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before="0" w:line="319.9992" w:lineRule="auto"/>
        <w:rPr>
          <w:b w:val="1"/>
          <w:sz w:val="34"/>
          <w:szCs w:val="34"/>
        </w:rPr>
      </w:pPr>
      <w:bookmarkStart w:colFirst="0" w:colLast="0" w:name="_1hvihft8w76d" w:id="0"/>
      <w:bookmarkEnd w:id="0"/>
      <w:r w:rsidDel="00000000" w:rsidR="00000000" w:rsidRPr="00000000">
        <w:rPr>
          <w:b w:val="1"/>
          <w:sz w:val="34"/>
          <w:szCs w:val="34"/>
          <w:rtl w:val="0"/>
        </w:rPr>
        <w:t xml:space="preserve">8 Smart Ways for Music Teachers to Earn Online</w:t>
      </w:r>
    </w:p>
    <w:p w:rsidR="00000000" w:rsidDel="00000000" w:rsidP="00000000" w:rsidRDefault="00000000" w:rsidRPr="00000000" w14:paraId="00000002">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b w:val="1"/>
          <w:color w:val="000000"/>
          <w:sz w:val="33"/>
          <w:szCs w:val="33"/>
        </w:rPr>
      </w:pPr>
      <w:bookmarkStart w:colFirst="0" w:colLast="0" w:name="_gurttmedusyx" w:id="1"/>
      <w:bookmarkEnd w:id="1"/>
      <w:r w:rsidDel="00000000" w:rsidR="00000000" w:rsidRPr="00000000">
        <w:rPr>
          <w:b w:val="1"/>
          <w:color w:val="000000"/>
          <w:sz w:val="33"/>
          <w:szCs w:val="33"/>
          <w:rtl w:val="0"/>
        </w:rPr>
        <w:t xml:space="preserve">Introduction</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300" w:line="420" w:lineRule="auto"/>
        <w:rPr/>
      </w:pPr>
      <w:r w:rsidDel="00000000" w:rsidR="00000000" w:rsidRPr="00000000">
        <w:rPr>
          <w:rtl w:val="0"/>
        </w:rPr>
        <w:t xml:space="preserve">Welcome to </w:t>
      </w:r>
      <w:r w:rsidDel="00000000" w:rsidR="00000000" w:rsidRPr="00000000">
        <w:rPr>
          <w:i w:val="1"/>
          <w:rtl w:val="0"/>
        </w:rPr>
        <w:t xml:space="preserve">Unlocking Online Income</w:t>
      </w:r>
      <w:r w:rsidDel="00000000" w:rsidR="00000000" w:rsidRPr="00000000">
        <w:rPr>
          <w:rtl w:val="0"/>
        </w:rPr>
        <w:t xml:space="preserve">, a comprehensive guide designed to help music teachers transition their teaching business into the digital realm. In this ebook, we will explore eight detailed strategies for music teachers to earn money by harnessing the power of online platforms. Whether you're a seasoned educator or just starting out, this guide will provide you with actionable insights to expand your reach, increase your revenue, and make a meaningful impact on your students' lives.</w:t>
      </w:r>
    </w:p>
    <w:p w:rsidR="00000000" w:rsidDel="00000000" w:rsidP="00000000" w:rsidRDefault="00000000" w:rsidRPr="00000000" w14:paraId="00000004">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b w:val="1"/>
          <w:color w:val="000000"/>
          <w:sz w:val="33"/>
          <w:szCs w:val="33"/>
        </w:rPr>
      </w:pPr>
      <w:bookmarkStart w:colFirst="0" w:colLast="0" w:name="_kdsrrrpwjank" w:id="2"/>
      <w:bookmarkEnd w:id="2"/>
      <w:r w:rsidDel="00000000" w:rsidR="00000000" w:rsidRPr="00000000">
        <w:rPr>
          <w:b w:val="1"/>
          <w:color w:val="000000"/>
          <w:sz w:val="33"/>
          <w:szCs w:val="33"/>
          <w:rtl w:val="0"/>
        </w:rPr>
        <w:t xml:space="preserve">Chapter 1: Private Lessons</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300" w:line="420" w:lineRule="auto"/>
        <w:rPr/>
      </w:pPr>
      <w:r w:rsidDel="00000000" w:rsidR="00000000" w:rsidRPr="00000000">
        <w:rPr>
          <w:rtl w:val="0"/>
        </w:rPr>
        <w:t xml:space="preserve">Discover how to leverage video conferencing tools to offer personalized one-on-one instruction to students around the globe. Learn the best practices for scheduling, structuring, and delivering private lessons online, and unlock the full potential of digital teaching.</w:t>
      </w:r>
    </w:p>
    <w:p w:rsidR="00000000" w:rsidDel="00000000" w:rsidP="00000000" w:rsidRDefault="00000000" w:rsidRPr="00000000" w14:paraId="00000006">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b w:val="1"/>
          <w:color w:val="000000"/>
          <w:sz w:val="33"/>
          <w:szCs w:val="33"/>
        </w:rPr>
      </w:pPr>
      <w:bookmarkStart w:colFirst="0" w:colLast="0" w:name="_igyegmenixl5" w:id="3"/>
      <w:bookmarkEnd w:id="3"/>
      <w:r w:rsidDel="00000000" w:rsidR="00000000" w:rsidRPr="00000000">
        <w:rPr>
          <w:b w:val="1"/>
          <w:color w:val="000000"/>
          <w:sz w:val="33"/>
          <w:szCs w:val="33"/>
          <w:rtl w:val="0"/>
        </w:rPr>
        <w:t xml:space="preserve">Chapter 2: Group Classes</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300" w:line="420" w:lineRule="auto"/>
        <w:rPr/>
      </w:pPr>
      <w:r w:rsidDel="00000000" w:rsidR="00000000" w:rsidRPr="00000000">
        <w:rPr>
          <w:rtl w:val="0"/>
        </w:rPr>
        <w:t xml:space="preserve">Explore the benefits of hosting group classes online, from increased efficiency to enhanced student engagement. Learn how to tailor group classes to different skill levels and age groups, and discover innovative ways to create a collaborative learning environment in the virtual classroom.</w:t>
      </w:r>
    </w:p>
    <w:p w:rsidR="00000000" w:rsidDel="00000000" w:rsidP="00000000" w:rsidRDefault="00000000" w:rsidRPr="00000000" w14:paraId="00000008">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b w:val="1"/>
          <w:color w:val="000000"/>
          <w:sz w:val="33"/>
          <w:szCs w:val="33"/>
        </w:rPr>
      </w:pPr>
      <w:bookmarkStart w:colFirst="0" w:colLast="0" w:name="_z9ayvd817sdv" w:id="4"/>
      <w:bookmarkEnd w:id="4"/>
      <w:r w:rsidDel="00000000" w:rsidR="00000000" w:rsidRPr="00000000">
        <w:rPr>
          <w:b w:val="1"/>
          <w:color w:val="000000"/>
          <w:sz w:val="33"/>
          <w:szCs w:val="33"/>
          <w:rtl w:val="0"/>
        </w:rPr>
        <w:t xml:space="preserve">Chapter 3: Online Courses</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after="300" w:line="420" w:lineRule="auto"/>
        <w:rPr/>
      </w:pPr>
      <w:r w:rsidDel="00000000" w:rsidR="00000000" w:rsidRPr="00000000">
        <w:rPr>
          <w:rtl w:val="0"/>
        </w:rPr>
        <w:t xml:space="preserve">Dive into the world of online courses and discover how to create, market, and sell your own digital courses to a global audience. From basic music theory to advanced instrument techniques, learn how to package your knowledge into comprehensive online courses that generate passive income.</w:t>
      </w:r>
    </w:p>
    <w:p w:rsidR="00000000" w:rsidDel="00000000" w:rsidP="00000000" w:rsidRDefault="00000000" w:rsidRPr="00000000" w14:paraId="0000000A">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b w:val="1"/>
          <w:color w:val="000000"/>
          <w:sz w:val="33"/>
          <w:szCs w:val="33"/>
        </w:rPr>
      </w:pPr>
      <w:bookmarkStart w:colFirst="0" w:colLast="0" w:name="_hi4tby6lt3" w:id="5"/>
      <w:bookmarkEnd w:id="5"/>
      <w:r w:rsidDel="00000000" w:rsidR="00000000" w:rsidRPr="00000000">
        <w:rPr>
          <w:b w:val="1"/>
          <w:color w:val="000000"/>
          <w:sz w:val="33"/>
          <w:szCs w:val="33"/>
          <w:rtl w:val="0"/>
        </w:rPr>
        <w:t xml:space="preserve">Chapter 4: Membership Sites</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300" w:line="420" w:lineRule="auto"/>
        <w:rPr/>
      </w:pPr>
      <w:r w:rsidDel="00000000" w:rsidR="00000000" w:rsidRPr="00000000">
        <w:rPr>
          <w:rtl w:val="0"/>
        </w:rPr>
        <w:t xml:space="preserve">Unlock the power of recurring revenue by creating a membership site for your students. Discover how to structure your membership tiers, offer exclusive content, and build a loyal community of learners who are committed to their musical journey.</w:t>
      </w:r>
    </w:p>
    <w:p w:rsidR="00000000" w:rsidDel="00000000" w:rsidP="00000000" w:rsidRDefault="00000000" w:rsidRPr="00000000" w14:paraId="0000000C">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b w:val="1"/>
          <w:color w:val="000000"/>
          <w:sz w:val="33"/>
          <w:szCs w:val="33"/>
        </w:rPr>
      </w:pPr>
      <w:bookmarkStart w:colFirst="0" w:colLast="0" w:name="_73h5ppf1mema" w:id="6"/>
      <w:bookmarkEnd w:id="6"/>
      <w:r w:rsidDel="00000000" w:rsidR="00000000" w:rsidRPr="00000000">
        <w:rPr>
          <w:b w:val="1"/>
          <w:color w:val="000000"/>
          <w:sz w:val="33"/>
          <w:szCs w:val="33"/>
          <w:rtl w:val="0"/>
        </w:rPr>
        <w:t xml:space="preserve">Chapter 5: Workshops and Masterclasses</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pacing w:after="300" w:line="420" w:lineRule="auto"/>
        <w:rPr/>
      </w:pPr>
      <w:r w:rsidDel="00000000" w:rsidR="00000000" w:rsidRPr="00000000">
        <w:rPr>
          <w:rtl w:val="0"/>
        </w:rPr>
        <w:t xml:space="preserve">Learn how to leverage your expertise to offer specialized workshops and masterclasses online. Explore different formats, pricing models, and promotional strategies to attract students who are eager to dive deep into specific topics or improve their skills.</w:t>
      </w:r>
    </w:p>
    <w:p w:rsidR="00000000" w:rsidDel="00000000" w:rsidP="00000000" w:rsidRDefault="00000000" w:rsidRPr="00000000" w14:paraId="0000000E">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b w:val="1"/>
          <w:color w:val="000000"/>
          <w:sz w:val="33"/>
          <w:szCs w:val="33"/>
        </w:rPr>
      </w:pPr>
      <w:bookmarkStart w:colFirst="0" w:colLast="0" w:name="_hmm69nq1ok8v" w:id="7"/>
      <w:bookmarkEnd w:id="7"/>
      <w:r w:rsidDel="00000000" w:rsidR="00000000" w:rsidRPr="00000000">
        <w:rPr>
          <w:b w:val="1"/>
          <w:color w:val="000000"/>
          <w:sz w:val="33"/>
          <w:szCs w:val="33"/>
          <w:rtl w:val="0"/>
        </w:rPr>
        <w:t xml:space="preserve">Chapter 6: Selling Sheet Music and Arrangements</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pacing w:after="300" w:line="420" w:lineRule="auto"/>
        <w:rPr/>
      </w:pPr>
      <w:r w:rsidDel="00000000" w:rsidR="00000000" w:rsidRPr="00000000">
        <w:rPr>
          <w:rtl w:val="0"/>
        </w:rPr>
        <w:t xml:space="preserve">Monetize your musical talents by creating and selling your own sheet music and arrangements online. Discover platforms and marketplaces where you can publish your compositions and earn royalties with every sale.</w:t>
      </w:r>
    </w:p>
    <w:p w:rsidR="00000000" w:rsidDel="00000000" w:rsidP="00000000" w:rsidRDefault="00000000" w:rsidRPr="00000000" w14:paraId="00000010">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b w:val="1"/>
          <w:color w:val="000000"/>
          <w:sz w:val="33"/>
          <w:szCs w:val="33"/>
        </w:rPr>
      </w:pPr>
      <w:bookmarkStart w:colFirst="0" w:colLast="0" w:name="_n2wu49faw3oo" w:id="8"/>
      <w:bookmarkEnd w:id="8"/>
      <w:r w:rsidDel="00000000" w:rsidR="00000000" w:rsidRPr="00000000">
        <w:rPr>
          <w:b w:val="1"/>
          <w:color w:val="000000"/>
          <w:sz w:val="33"/>
          <w:szCs w:val="33"/>
          <w:rtl w:val="0"/>
        </w:rPr>
        <w:t xml:space="preserve">Chapter 7: Affiliate Marketing</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pacing w:after="300" w:line="420" w:lineRule="auto"/>
        <w:rPr/>
      </w:pPr>
      <w:r w:rsidDel="00000000" w:rsidR="00000000" w:rsidRPr="00000000">
        <w:rPr>
          <w:rtl w:val="0"/>
        </w:rPr>
        <w:t xml:space="preserve">Explore the world of affiliate marketing and learn how to partner with music stores, instrument manufacturers, and software companies to earn commissions on sales made through your referrals. Discover effective strategies for promoting products and maximizing your affiliate income.</w:t>
      </w:r>
    </w:p>
    <w:p w:rsidR="00000000" w:rsidDel="00000000" w:rsidP="00000000" w:rsidRDefault="00000000" w:rsidRPr="00000000" w14:paraId="00000012">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b w:val="1"/>
          <w:color w:val="000000"/>
          <w:sz w:val="33"/>
          <w:szCs w:val="33"/>
        </w:rPr>
      </w:pPr>
      <w:bookmarkStart w:colFirst="0" w:colLast="0" w:name="_5wfugphxi1p4" w:id="9"/>
      <w:bookmarkEnd w:id="9"/>
      <w:r w:rsidDel="00000000" w:rsidR="00000000" w:rsidRPr="00000000">
        <w:rPr>
          <w:b w:val="1"/>
          <w:color w:val="000000"/>
          <w:sz w:val="33"/>
          <w:szCs w:val="33"/>
          <w:rtl w:val="0"/>
        </w:rPr>
        <w:t xml:space="preserve">Chapter 8: Webinars and Live Streams</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pacing w:after="300" w:line="420" w:lineRule="auto"/>
        <w:rPr/>
      </w:pPr>
      <w:r w:rsidDel="00000000" w:rsidR="00000000" w:rsidRPr="00000000">
        <w:rPr>
          <w:rtl w:val="0"/>
        </w:rPr>
        <w:t xml:space="preserve">Unlock the earning potential of live streaming and webinars by hosting paid events on platforms like YouTube, Facebook Live, and Twitch. Learn how to monetize your live streams through ads, sponsorships, and viewer donations, and discover the keys to delivering high-value content that keeps your audience coming back for more.</w:t>
      </w:r>
    </w:p>
    <w:p w:rsidR="00000000" w:rsidDel="00000000" w:rsidP="00000000" w:rsidRDefault="00000000" w:rsidRPr="00000000" w14:paraId="00000014">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b w:val="1"/>
          <w:color w:val="000000"/>
          <w:sz w:val="33"/>
          <w:szCs w:val="33"/>
        </w:rPr>
      </w:pPr>
      <w:bookmarkStart w:colFirst="0" w:colLast="0" w:name="_h7ujm4qsi4ml" w:id="10"/>
      <w:bookmarkEnd w:id="10"/>
      <w:r w:rsidDel="00000000" w:rsidR="00000000" w:rsidRPr="00000000">
        <w:rPr>
          <w:b w:val="1"/>
          <w:color w:val="000000"/>
          <w:sz w:val="33"/>
          <w:szCs w:val="33"/>
          <w:rtl w:val="0"/>
        </w:rPr>
        <w:t xml:space="preserve">Conclusion</w:t>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pacing w:line="420" w:lineRule="auto"/>
        <w:rPr/>
      </w:pPr>
      <w:r w:rsidDel="00000000" w:rsidR="00000000" w:rsidRPr="00000000">
        <w:rPr>
          <w:rtl w:val="0"/>
        </w:rPr>
        <w:t xml:space="preserve">As you embark on your journey to unlock online income as a music teacher, remember that the possibilities are endless. By embracing the digital revolution and leveraging the power of online platforms, you can expand your reach, increase your revenue, and make a lasting impact on the lives of your students. So what are you waiting for? Let's unlock online income together and take your teaching business to new heights!</w:t>
      </w:r>
    </w:p>
    <w:p w:rsidR="00000000" w:rsidDel="00000000" w:rsidP="00000000" w:rsidRDefault="00000000" w:rsidRPr="00000000" w14:paraId="00000016">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