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9644" w14:textId="77777777" w:rsidR="007229FA" w:rsidRDefault="003165F0">
      <w:pPr>
        <w:rPr>
          <w:lang w:val="en-US"/>
        </w:rPr>
      </w:pPr>
    </w:p>
    <w:p w14:paraId="0D5083FA" w14:textId="77777777" w:rsidR="00EA148E" w:rsidRPr="00846020" w:rsidRDefault="00EA148E" w:rsidP="00846020">
      <w:pPr>
        <w:pStyle w:val="Title"/>
        <w:rPr>
          <w:b/>
          <w:sz w:val="36"/>
          <w:szCs w:val="36"/>
          <w:lang w:eastAsia="en-GB"/>
        </w:rPr>
      </w:pPr>
      <w:r w:rsidRPr="00846020">
        <w:rPr>
          <w:b/>
        </w:rPr>
        <w:t>Methods of Data Collection</w:t>
      </w:r>
    </w:p>
    <w:p w14:paraId="1D63509A" w14:textId="5C2316BB" w:rsidR="00D575D2" w:rsidRDefault="00D575D2" w:rsidP="00EA14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0617DA6C">
          <v:rect id="_x0000_i1051" style="width:0;height:1.5pt" o:hralign="center" o:hrstd="t" o:hr="t" fillcolor="#aaa" stroked="f"/>
        </w:pict>
      </w:r>
    </w:p>
    <w:p w14:paraId="64E3CD0F" w14:textId="4A5DCD5F" w:rsidR="00EA148E" w:rsidRPr="00D575D2" w:rsidRDefault="00EA148E" w:rsidP="00D575D2">
      <w:pPr>
        <w:pStyle w:val="Heading1"/>
        <w:rPr>
          <w:rFonts w:eastAsia="Times New Roman"/>
          <w:b/>
          <w:lang w:eastAsia="en-GB"/>
        </w:rPr>
      </w:pPr>
      <w:r w:rsidRPr="00D575D2">
        <w:rPr>
          <w:rFonts w:eastAsia="Times New Roman"/>
          <w:b/>
          <w:lang w:eastAsia="en-GB"/>
        </w:rPr>
        <w:t>Data Collection in Research</w:t>
      </w:r>
    </w:p>
    <w:p w14:paraId="492BF84C" w14:textId="7E1948A0" w:rsidR="00D575D2" w:rsidRPr="00EA148E" w:rsidRDefault="00D575D2" w:rsidP="00EA14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36E158D2">
          <v:rect id="_x0000_i1052" style="width:0;height:1.5pt" o:hralign="center" o:hrstd="t" o:hr="t" fillcolor="#aaa" stroked="f"/>
        </w:pict>
      </w:r>
    </w:p>
    <w:p w14:paraId="123E9DFB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Introduction</w:t>
      </w:r>
    </w:p>
    <w:p w14:paraId="073F5E62" w14:textId="77777777" w:rsidR="00EA148E" w:rsidRPr="00EA148E" w:rsidRDefault="00EA148E" w:rsidP="00EA148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Data collection begins after defining the research problem and designing the research plan.</w:t>
      </w:r>
    </w:p>
    <w:p w14:paraId="251491EC" w14:textId="77777777" w:rsidR="00EA148E" w:rsidRPr="00EA148E" w:rsidRDefault="00EA148E" w:rsidP="00EA148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Researchers choose between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primary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secondary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data based on their study requirements.</w:t>
      </w:r>
    </w:p>
    <w:p w14:paraId="212EC6AE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Types of Data</w:t>
      </w:r>
    </w:p>
    <w:p w14:paraId="1A88C0AE" w14:textId="77777777" w:rsidR="00EA148E" w:rsidRPr="00EA148E" w:rsidRDefault="00EA148E" w:rsidP="00EA148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A148E">
        <w:rPr>
          <w:rFonts w:ascii="Times New Roman" w:hAnsi="Times New Roman" w:cs="Times New Roman"/>
          <w:b/>
          <w:bCs/>
          <w:lang w:eastAsia="en-GB"/>
        </w:rPr>
        <w:t>Primary Data</w:t>
      </w:r>
      <w:r w:rsidRPr="00EA148E">
        <w:rPr>
          <w:rFonts w:ascii="Times New Roman" w:hAnsi="Times New Roman" w:cs="Times New Roman"/>
          <w:lang w:eastAsia="en-GB"/>
        </w:rPr>
        <w:t>:</w:t>
      </w:r>
    </w:p>
    <w:p w14:paraId="0B5480EC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Collected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first-hand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and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original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in nature.</w:t>
      </w:r>
    </w:p>
    <w:p w14:paraId="43E28991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Methods of collection: </w:t>
      </w:r>
    </w:p>
    <w:p w14:paraId="64C4637A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Observation Method.</w:t>
      </w:r>
    </w:p>
    <w:p w14:paraId="5D293D6C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Interview Method.</w:t>
      </w:r>
    </w:p>
    <w:p w14:paraId="12264CFA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Questionnaires.</w:t>
      </w:r>
    </w:p>
    <w:p w14:paraId="6263C625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Schedules.</w:t>
      </w:r>
    </w:p>
    <w:p w14:paraId="28B5638B" w14:textId="77777777" w:rsidR="00EA148E" w:rsidRPr="00EA148E" w:rsidRDefault="00EA148E" w:rsidP="00EA148E">
      <w:pPr>
        <w:numPr>
          <w:ilvl w:val="2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Other Methods: </w:t>
      </w:r>
    </w:p>
    <w:p w14:paraId="51B886C3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Warranty Cards.</w:t>
      </w:r>
    </w:p>
    <w:p w14:paraId="2F16DAAE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Distributor Audits.</w:t>
      </w:r>
    </w:p>
    <w:p w14:paraId="1AD01802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Pantry Audits.</w:t>
      </w:r>
    </w:p>
    <w:p w14:paraId="3C35D38D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bookmarkStart w:id="0" w:name="_GoBack"/>
      <w:r w:rsidRPr="00EA148E">
        <w:rPr>
          <w:rFonts w:ascii="Times New Roman" w:eastAsia="Times New Roman" w:hAnsi="Times New Roman" w:cs="Times New Roman"/>
          <w:lang w:eastAsia="en-GB"/>
        </w:rPr>
        <w:t>Consumer Panels.</w:t>
      </w:r>
    </w:p>
    <w:bookmarkEnd w:id="0"/>
    <w:p w14:paraId="7801A55B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Mechanical Devices.</w:t>
      </w:r>
    </w:p>
    <w:p w14:paraId="72318BCB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Projective Techniques.</w:t>
      </w:r>
    </w:p>
    <w:p w14:paraId="71CCCEC6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Depth Interviews.</w:t>
      </w:r>
    </w:p>
    <w:p w14:paraId="59256EA6" w14:textId="77777777" w:rsidR="00EA148E" w:rsidRPr="00EA148E" w:rsidRDefault="00EA148E" w:rsidP="00EA148E">
      <w:pPr>
        <w:numPr>
          <w:ilvl w:val="3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Content Analysis.</w:t>
      </w:r>
    </w:p>
    <w:p w14:paraId="0C12C5BA" w14:textId="77777777" w:rsidR="00EA148E" w:rsidRPr="00EA148E" w:rsidRDefault="00EA148E" w:rsidP="00EA148E">
      <w:pPr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A148E">
        <w:rPr>
          <w:rFonts w:ascii="Times New Roman" w:hAnsi="Times New Roman" w:cs="Times New Roman"/>
          <w:b/>
          <w:bCs/>
          <w:lang w:eastAsia="en-GB"/>
        </w:rPr>
        <w:t>Secondary Data</w:t>
      </w:r>
      <w:r w:rsidRPr="00EA148E">
        <w:rPr>
          <w:rFonts w:ascii="Times New Roman" w:hAnsi="Times New Roman" w:cs="Times New Roman"/>
          <w:lang w:eastAsia="en-GB"/>
        </w:rPr>
        <w:t>:</w:t>
      </w:r>
    </w:p>
    <w:p w14:paraId="473827DE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Pre-collected data by someone else, often already processed statistically.</w:t>
      </w:r>
    </w:p>
    <w:p w14:paraId="505E4B6F" w14:textId="77777777" w:rsidR="00EA148E" w:rsidRPr="00EA148E" w:rsidRDefault="00EA148E" w:rsidP="00EA148E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Role of Researcher</w:t>
      </w:r>
      <w:r w:rsidRPr="00EA148E">
        <w:rPr>
          <w:rFonts w:ascii="Times New Roman" w:eastAsia="Times New Roman" w:hAnsi="Times New Roman" w:cs="Times New Roman"/>
          <w:lang w:eastAsia="en-GB"/>
        </w:rPr>
        <w:t>: Compilation rather than collection.</w:t>
      </w:r>
    </w:p>
    <w:p w14:paraId="4C80CEB8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Collection of Primary Data</w:t>
      </w:r>
    </w:p>
    <w:p w14:paraId="04874A2E" w14:textId="77777777" w:rsidR="00EA148E" w:rsidRPr="00EA148E" w:rsidRDefault="00EA148E" w:rsidP="00EA148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Experimental Research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55357850" w14:textId="77777777" w:rsidR="00EA148E" w:rsidRPr="00EA148E" w:rsidRDefault="00EA148E" w:rsidP="00EA148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Data collected during controlled experiments.</w:t>
      </w:r>
    </w:p>
    <w:p w14:paraId="7F557857" w14:textId="77777777" w:rsidR="00EA148E" w:rsidRPr="00EA148E" w:rsidRDefault="00EA148E" w:rsidP="00EA148E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Descriptive Research and Surveys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0CF6954C" w14:textId="77777777" w:rsidR="00EA148E" w:rsidRPr="00EA148E" w:rsidRDefault="00EA148E" w:rsidP="00EA148E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Data obtained via: </w:t>
      </w:r>
    </w:p>
    <w:p w14:paraId="6ACA4977" w14:textId="77777777" w:rsidR="00EA148E" w:rsidRPr="00EA148E" w:rsidRDefault="00EA148E" w:rsidP="00EA148E">
      <w:pPr>
        <w:numPr>
          <w:ilvl w:val="2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Observation</w:t>
      </w:r>
      <w:r w:rsidRPr="00EA148E">
        <w:rPr>
          <w:rFonts w:ascii="Times New Roman" w:eastAsia="Times New Roman" w:hAnsi="Times New Roman" w:cs="Times New Roman"/>
          <w:lang w:eastAsia="en-GB"/>
        </w:rPr>
        <w:t>.</w:t>
      </w:r>
    </w:p>
    <w:p w14:paraId="6D7157A8" w14:textId="77777777" w:rsidR="00EA148E" w:rsidRPr="00EA148E" w:rsidRDefault="00EA148E" w:rsidP="00EA148E">
      <w:pPr>
        <w:numPr>
          <w:ilvl w:val="2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Direct Communication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 with respondents.</w:t>
      </w:r>
    </w:p>
    <w:p w14:paraId="303CCAEF" w14:textId="77777777" w:rsidR="00EA148E" w:rsidRPr="00EA148E" w:rsidRDefault="00EA148E" w:rsidP="00EA148E">
      <w:pPr>
        <w:numPr>
          <w:ilvl w:val="2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Personal Interviews</w:t>
      </w:r>
      <w:r w:rsidRPr="00EA148E">
        <w:rPr>
          <w:rFonts w:ascii="Times New Roman" w:eastAsia="Times New Roman" w:hAnsi="Times New Roman" w:cs="Times New Roman"/>
          <w:lang w:eastAsia="en-GB"/>
        </w:rPr>
        <w:t>.</w:t>
      </w:r>
      <w:r w:rsidRPr="00EA148E">
        <w:rPr>
          <w:rFonts w:ascii="Times New Roman" w:hAnsi="Times New Roman" w:cs="Times New Roman"/>
          <w:lang w:eastAsia="en-GB"/>
        </w:rPr>
        <w:t>\</w:t>
      </w:r>
    </w:p>
    <w:p w14:paraId="2741F2E4" w14:textId="77777777" w:rsidR="00EA148E" w:rsidRDefault="00EA148E" w:rsidP="00EA148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</w:p>
    <w:p w14:paraId="280FD3EB" w14:textId="77777777" w:rsidR="00EA148E" w:rsidRPr="00EA148E" w:rsidRDefault="00EA148E" w:rsidP="00EA148E">
      <w:pPr>
        <w:pStyle w:val="Heading1"/>
        <w:rPr>
          <w:rFonts w:eastAsia="Times New Roman"/>
        </w:rPr>
      </w:pPr>
      <w:r w:rsidRPr="00EA148E">
        <w:rPr>
          <w:rFonts w:eastAsia="Times New Roman"/>
        </w:rPr>
        <w:t>Observation Method in Research</w:t>
      </w:r>
    </w:p>
    <w:p w14:paraId="0241B5F7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Definition and Characteristics</w:t>
      </w:r>
    </w:p>
    <w:p w14:paraId="2DEE852C" w14:textId="77777777" w:rsidR="00EA148E" w:rsidRPr="00EA148E" w:rsidRDefault="00EA148E" w:rsidP="00EA14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Observation Method</w:t>
      </w:r>
      <w:r w:rsidRPr="00EA148E">
        <w:rPr>
          <w:rFonts w:ascii="Times New Roman" w:eastAsia="Times New Roman" w:hAnsi="Times New Roman" w:cs="Times New Roman"/>
          <w:lang w:eastAsia="en-GB"/>
        </w:rPr>
        <w:t>: Commonly used in behavioral science studies. It involves the researcher gathering information through direct observation rather than asking respondents.</w:t>
      </w:r>
    </w:p>
    <w:p w14:paraId="3277A48E" w14:textId="77777777" w:rsidR="00EA148E" w:rsidRPr="00EA148E" w:rsidRDefault="00EA148E" w:rsidP="00EA148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Scientific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32F0B593" w14:textId="77777777" w:rsidR="00EA148E" w:rsidRPr="00EA148E" w:rsidRDefault="00EA148E" w:rsidP="00EA14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Serves a formulated research purpose.</w:t>
      </w:r>
    </w:p>
    <w:p w14:paraId="5772A802" w14:textId="77777777" w:rsidR="00EA148E" w:rsidRPr="00EA148E" w:rsidRDefault="00EA148E" w:rsidP="00EA14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Is systematically planned, recorded, and validated.</w:t>
      </w:r>
    </w:p>
    <w:p w14:paraId="64A44C3C" w14:textId="77777777" w:rsidR="00EA148E" w:rsidRPr="00EA148E" w:rsidRDefault="00EA148E" w:rsidP="00EA148E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Ensures checks on reliability and validity.</w:t>
      </w:r>
    </w:p>
    <w:p w14:paraId="0E0D8F23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Advantages</w:t>
      </w:r>
    </w:p>
    <w:p w14:paraId="3938F66D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Eliminates Subjective Bias</w:t>
      </w:r>
      <w:r w:rsidRPr="00EA148E">
        <w:rPr>
          <w:rFonts w:ascii="Times New Roman" w:eastAsia="Times New Roman" w:hAnsi="Times New Roman" w:cs="Times New Roman"/>
          <w:lang w:eastAsia="en-GB"/>
        </w:rPr>
        <w:t>: Accurate observation reduces researcher bias.</w:t>
      </w:r>
    </w:p>
    <w:p w14:paraId="59527CBA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Current Data</w:t>
      </w:r>
      <w:r w:rsidRPr="00EA148E">
        <w:rPr>
          <w:rFonts w:ascii="Times New Roman" w:eastAsia="Times New Roman" w:hAnsi="Times New Roman" w:cs="Times New Roman"/>
          <w:lang w:eastAsia="en-GB"/>
        </w:rPr>
        <w:t>: Captures what is happening in real-time, unaffected by past behavior or future intentions.</w:t>
      </w:r>
    </w:p>
    <w:p w14:paraId="4C87D033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Independence from Respondents</w:t>
      </w:r>
      <w:r w:rsidRPr="00EA148E">
        <w:rPr>
          <w:rFonts w:ascii="Times New Roman" w:eastAsia="Times New Roman" w:hAnsi="Times New Roman" w:cs="Times New Roman"/>
          <w:lang w:eastAsia="en-GB"/>
        </w:rPr>
        <w:t>: Does not rely on respondents' willingness or cooperation.</w:t>
      </w:r>
    </w:p>
    <w:p w14:paraId="114B0C32" w14:textId="77777777" w:rsidR="00EA148E" w:rsidRPr="00EA148E" w:rsidRDefault="00EA148E" w:rsidP="00EA148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Useful for Non-Verbal Subjects</w:t>
      </w:r>
      <w:r w:rsidRPr="00EA148E">
        <w:rPr>
          <w:rFonts w:ascii="Times New Roman" w:eastAsia="Times New Roman" w:hAnsi="Times New Roman" w:cs="Times New Roman"/>
          <w:lang w:eastAsia="en-GB"/>
        </w:rPr>
        <w:t>: Ideal for studying those unable to provide verbal reports.</w:t>
      </w:r>
    </w:p>
    <w:p w14:paraId="071FA193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Limitations</w:t>
      </w:r>
    </w:p>
    <w:p w14:paraId="63863BD9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Costly</w:t>
      </w:r>
      <w:r w:rsidRPr="00EA148E">
        <w:rPr>
          <w:rFonts w:ascii="Times New Roman" w:eastAsia="Times New Roman" w:hAnsi="Times New Roman" w:cs="Times New Roman"/>
          <w:lang w:eastAsia="en-GB"/>
        </w:rPr>
        <w:t>: Requires significant resources.</w:t>
      </w:r>
    </w:p>
    <w:p w14:paraId="2FB2DD8F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Limited Information</w:t>
      </w:r>
      <w:r w:rsidRPr="00EA148E">
        <w:rPr>
          <w:rFonts w:ascii="Times New Roman" w:eastAsia="Times New Roman" w:hAnsi="Times New Roman" w:cs="Times New Roman"/>
          <w:lang w:eastAsia="en-GB"/>
        </w:rPr>
        <w:t>: Observations may not provide comprehensive insights.</w:t>
      </w:r>
    </w:p>
    <w:p w14:paraId="7BEA75BC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Unforeseen Interference</w:t>
      </w:r>
      <w:r w:rsidRPr="00EA148E">
        <w:rPr>
          <w:rFonts w:ascii="Times New Roman" w:eastAsia="Times New Roman" w:hAnsi="Times New Roman" w:cs="Times New Roman"/>
          <w:lang w:eastAsia="en-GB"/>
        </w:rPr>
        <w:t>: External factors can disrupt the observation process.</w:t>
      </w:r>
    </w:p>
    <w:p w14:paraId="6CB3B5BD" w14:textId="77777777" w:rsidR="00EA148E" w:rsidRPr="00EA148E" w:rsidRDefault="00EA148E" w:rsidP="00EA148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Accessibility Issues</w:t>
      </w:r>
      <w:r w:rsidRPr="00EA148E">
        <w:rPr>
          <w:rFonts w:ascii="Times New Roman" w:eastAsia="Times New Roman" w:hAnsi="Times New Roman" w:cs="Times New Roman"/>
          <w:lang w:eastAsia="en-GB"/>
        </w:rPr>
        <w:t>: Some subjects may not be easily observable.</w:t>
      </w:r>
    </w:p>
    <w:p w14:paraId="45500B05" w14:textId="77777777" w:rsidR="00EA148E" w:rsidRPr="00EA148E" w:rsidRDefault="00EA148E" w:rsidP="00EA148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Types of Observation</w:t>
      </w:r>
    </w:p>
    <w:p w14:paraId="2AC3A64B" w14:textId="77777777" w:rsidR="00EA148E" w:rsidRPr="00EA148E" w:rsidRDefault="00EA148E" w:rsidP="00EA148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Structured vs. Unstructured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2ECF5F2B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Structured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6482B8E1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Planned and standardized.</w:t>
      </w:r>
    </w:p>
    <w:p w14:paraId="05FB7BCA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Suitable for descriptive studies.</w:t>
      </w:r>
    </w:p>
    <w:p w14:paraId="1BC8A504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Unstructured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7B6F3981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Flexible and spontaneous.</w:t>
      </w:r>
    </w:p>
    <w:p w14:paraId="74FE0CC3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Common in exploratory studies.</w:t>
      </w:r>
    </w:p>
    <w:p w14:paraId="513C7B44" w14:textId="77777777" w:rsidR="00EA148E" w:rsidRPr="00EA148E" w:rsidRDefault="00EA148E" w:rsidP="00EA148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Participant vs. Non-Participant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1851C53C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Participant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140846FF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Observer becomes part of the group being studied.</w:t>
      </w:r>
    </w:p>
    <w:p w14:paraId="1C9860F5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Pros: </w:t>
      </w:r>
    </w:p>
    <w:p w14:paraId="1CCC52F3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Captures natural behavior.</w:t>
      </w:r>
    </w:p>
    <w:p w14:paraId="6596F3BD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Uncovers hard-to-access information.</w:t>
      </w:r>
    </w:p>
    <w:p w14:paraId="6B119417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Verifies informant statements.</w:t>
      </w:r>
    </w:p>
    <w:p w14:paraId="1C6B2EEB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Cons: </w:t>
      </w:r>
    </w:p>
    <w:p w14:paraId="56F3AAE3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Risk of emotional involvement reducing objectivity.</w:t>
      </w:r>
    </w:p>
    <w:p w14:paraId="5CEFA52C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Observation-control issues.</w:t>
      </w:r>
    </w:p>
    <w:p w14:paraId="70A07999" w14:textId="77777777" w:rsidR="00EA148E" w:rsidRPr="00EA148E" w:rsidRDefault="00EA148E" w:rsidP="00EA148E">
      <w:pPr>
        <w:numPr>
          <w:ilvl w:val="3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Limits the scope of experience.</w:t>
      </w:r>
    </w:p>
    <w:p w14:paraId="5765E302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Non-Participant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7AC2AA73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Observer remains detached.</w:t>
      </w:r>
    </w:p>
    <w:p w14:paraId="1911FF1B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 xml:space="preserve">May include </w:t>
      </w: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disguised observation</w:t>
      </w:r>
      <w:r w:rsidRPr="00EA148E">
        <w:rPr>
          <w:rFonts w:ascii="Times New Roman" w:eastAsia="Times New Roman" w:hAnsi="Times New Roman" w:cs="Times New Roman"/>
          <w:lang w:eastAsia="en-GB"/>
        </w:rPr>
        <w:t>, where the observer's presence is unnoticed.</w:t>
      </w:r>
    </w:p>
    <w:p w14:paraId="62747610" w14:textId="77777777" w:rsidR="00EA148E" w:rsidRPr="00EA148E" w:rsidRDefault="00EA148E" w:rsidP="00EA148E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Controlled vs. Uncontrolled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28E23A0D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Controlled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09D9D054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Conducted under pre-arranged, experimental conditions.</w:t>
      </w:r>
    </w:p>
    <w:p w14:paraId="0419E48F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Uses precision instruments.</w:t>
      </w:r>
    </w:p>
    <w:p w14:paraId="706204B5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Provides standardized and formalized data.</w:t>
      </w:r>
    </w:p>
    <w:p w14:paraId="7B5B8DE2" w14:textId="77777777" w:rsidR="00EA148E" w:rsidRPr="00EA148E" w:rsidRDefault="00EA148E" w:rsidP="00EA148E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b/>
          <w:bCs/>
          <w:lang w:eastAsia="en-GB"/>
        </w:rPr>
        <w:t>Uncontrolled Observation</w:t>
      </w:r>
      <w:r w:rsidRPr="00EA148E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025F1A4E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Conducted in natural settings.</w:t>
      </w:r>
    </w:p>
    <w:p w14:paraId="1580D7EA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Focuses on spontaneous behavior.</w:t>
      </w:r>
    </w:p>
    <w:p w14:paraId="0AE7DA9E" w14:textId="77777777" w:rsidR="00EA148E" w:rsidRPr="00EA148E" w:rsidRDefault="00EA148E" w:rsidP="00EA148E">
      <w:pPr>
        <w:numPr>
          <w:ilvl w:val="2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A148E">
        <w:rPr>
          <w:rFonts w:ascii="Times New Roman" w:eastAsia="Times New Roman" w:hAnsi="Times New Roman" w:cs="Times New Roman"/>
          <w:lang w:eastAsia="en-GB"/>
        </w:rPr>
        <w:t>Offers a natural and comprehensive view but may lead to subjective interpretations.</w:t>
      </w:r>
    </w:p>
    <w:p w14:paraId="2B042840" w14:textId="71D7F1EE" w:rsidR="00D575D2" w:rsidRDefault="00D575D2" w:rsidP="00A10D85">
      <w:pPr>
        <w:pStyle w:val="Heading1"/>
        <w:rPr>
          <w:rFonts w:eastAsia="Times New Roman"/>
          <w:b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5988D81F">
          <v:rect id="_x0000_i1053" style="width:0;height:1.5pt" o:hralign="center" o:hrstd="t" o:hr="t" fillcolor="#aaa" stroked="f"/>
        </w:pict>
      </w:r>
    </w:p>
    <w:p w14:paraId="7BBAA920" w14:textId="77777777" w:rsidR="00A10D85" w:rsidRPr="00D575D2" w:rsidRDefault="00A10D85" w:rsidP="00A10D85">
      <w:pPr>
        <w:pStyle w:val="Heading1"/>
        <w:rPr>
          <w:rFonts w:eastAsia="Times New Roman"/>
          <w:b/>
          <w:lang w:eastAsia="en-GB"/>
        </w:rPr>
      </w:pPr>
      <w:r w:rsidRPr="00D575D2">
        <w:rPr>
          <w:rFonts w:eastAsia="Times New Roman"/>
          <w:b/>
          <w:lang w:eastAsia="en-GB"/>
        </w:rPr>
        <w:t>Interview Method of Data Collection</w:t>
      </w:r>
    </w:p>
    <w:p w14:paraId="04691B0B" w14:textId="4750A0FD" w:rsidR="00D575D2" w:rsidRDefault="00D575D2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4F3F37E8">
          <v:rect id="_x0000_i1054" style="width:0;height:1.5pt" o:hralign="center" o:hrstd="t" o:hr="t" fillcolor="#aaa" stroked="f"/>
        </w:pict>
      </w:r>
    </w:p>
    <w:p w14:paraId="42F726A3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Introduction</w:t>
      </w:r>
    </w:p>
    <w:p w14:paraId="1E92185A" w14:textId="77777777" w:rsidR="00A10D85" w:rsidRPr="00A10D85" w:rsidRDefault="00A10D85" w:rsidP="00A10D85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lang w:eastAsia="en-GB"/>
        </w:rPr>
        <w:t xml:space="preserve">The interview method involves direct interaction between the interviewer and the respondent, using oral-verbal stimuli and responses. It can be conducted via </w:t>
      </w: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 xml:space="preserve"> or </w:t>
      </w: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.</w:t>
      </w:r>
    </w:p>
    <w:p w14:paraId="65BD0611" w14:textId="77777777" w:rsidR="00A10D85" w:rsidRPr="00A10D85" w:rsidRDefault="00A10D85" w:rsidP="00A10D85">
      <w:pPr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0765F4AE">
          <v:rect id="_x0000_i1025" style="width:0;height:1.5pt" o:hralign="center" o:hrstd="t" o:hr="t" fillcolor="#aaa" stroked="f"/>
        </w:pict>
      </w:r>
    </w:p>
    <w:p w14:paraId="1F9E9E0F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Types of Interviews</w:t>
      </w:r>
    </w:p>
    <w:p w14:paraId="23225DCC" w14:textId="77777777" w:rsidR="00A10D85" w:rsidRPr="00A10D85" w:rsidRDefault="00A10D85" w:rsidP="00A10D8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7875255C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Direct Personal Investigation</w:t>
      </w:r>
      <w:r w:rsidRPr="00A10D85">
        <w:rPr>
          <w:rFonts w:ascii="Times New Roman" w:eastAsia="Times New Roman" w:hAnsi="Times New Roman" w:cs="Times New Roman"/>
          <w:lang w:eastAsia="en-GB"/>
        </w:rPr>
        <w:t>: Face-to-face collection of data from sources.</w:t>
      </w:r>
    </w:p>
    <w:p w14:paraId="41273AD9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Indirect Oral Examination</w:t>
      </w:r>
      <w:r w:rsidRPr="00A10D85">
        <w:rPr>
          <w:rFonts w:ascii="Times New Roman" w:eastAsia="Times New Roman" w:hAnsi="Times New Roman" w:cs="Times New Roman"/>
          <w:lang w:eastAsia="en-GB"/>
        </w:rPr>
        <w:t>: Information obtained by questioning third parties knowledgeable about the subject.</w:t>
      </w:r>
    </w:p>
    <w:p w14:paraId="19097D90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Structured Interviews</w:t>
      </w:r>
      <w:r w:rsidRPr="00A10D85">
        <w:rPr>
          <w:rFonts w:ascii="Times New Roman" w:eastAsia="Times New Roman" w:hAnsi="Times New Roman" w:cs="Times New Roman"/>
          <w:lang w:eastAsia="en-GB"/>
        </w:rPr>
        <w:t>: Use of pre-determined questions with a standard recording method. Suitable for descriptive studies.</w:t>
      </w:r>
    </w:p>
    <w:p w14:paraId="1C22B1EA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Unstructured Interviews</w:t>
      </w:r>
      <w:r w:rsidRPr="00A10D85">
        <w:rPr>
          <w:rFonts w:ascii="Times New Roman" w:eastAsia="Times New Roman" w:hAnsi="Times New Roman" w:cs="Times New Roman"/>
          <w:lang w:eastAsia="en-GB"/>
        </w:rPr>
        <w:t>: Flexible questioning approach, allowing supplementary questions and adjustments. Used in exploratory studies.</w:t>
      </w:r>
    </w:p>
    <w:p w14:paraId="7A10251D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Other Specialized Types</w:t>
      </w:r>
      <w:r w:rsidRPr="00A10D85">
        <w:rPr>
          <w:rFonts w:ascii="Times New Roman" w:eastAsia="Times New Roman" w:hAnsi="Times New Roman" w:cs="Times New Roman"/>
          <w:lang w:eastAsia="en-GB"/>
        </w:rPr>
        <w:t xml:space="preserve">: </w:t>
      </w:r>
    </w:p>
    <w:p w14:paraId="586CB1D6" w14:textId="77777777" w:rsidR="00A10D85" w:rsidRPr="00A10D85" w:rsidRDefault="00A10D85" w:rsidP="00A10D85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Focussed Interview</w:t>
      </w:r>
      <w:r w:rsidRPr="00A10D85">
        <w:rPr>
          <w:rFonts w:ascii="Times New Roman" w:eastAsia="Times New Roman" w:hAnsi="Times New Roman" w:cs="Times New Roman"/>
          <w:lang w:eastAsia="en-GB"/>
        </w:rPr>
        <w:t>: Explores specific experiences and their effects.</w:t>
      </w:r>
    </w:p>
    <w:p w14:paraId="5CEF3296" w14:textId="77777777" w:rsidR="00A10D85" w:rsidRPr="00A10D85" w:rsidRDefault="00A10D85" w:rsidP="00A10D85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Clinical Interview</w:t>
      </w:r>
      <w:r w:rsidRPr="00A10D85">
        <w:rPr>
          <w:rFonts w:ascii="Times New Roman" w:eastAsia="Times New Roman" w:hAnsi="Times New Roman" w:cs="Times New Roman"/>
          <w:lang w:eastAsia="en-GB"/>
        </w:rPr>
        <w:t>: Examines underlying feelings, motivations, and life experiences.</w:t>
      </w:r>
    </w:p>
    <w:p w14:paraId="5F748825" w14:textId="77777777" w:rsidR="00A10D85" w:rsidRPr="00A10D85" w:rsidRDefault="00A10D85" w:rsidP="00A10D85">
      <w:pPr>
        <w:numPr>
          <w:ilvl w:val="2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Non-directive Interview</w:t>
      </w:r>
      <w:r w:rsidRPr="00A10D85">
        <w:rPr>
          <w:rFonts w:ascii="Times New Roman" w:eastAsia="Times New Roman" w:hAnsi="Times New Roman" w:cs="Times New Roman"/>
          <w:lang w:eastAsia="en-GB"/>
        </w:rPr>
        <w:t>: Encourages respondents to talk freely on a topic, with minimal intervention from the interviewer.</w:t>
      </w:r>
    </w:p>
    <w:p w14:paraId="1497E39D" w14:textId="77777777" w:rsidR="00A10D85" w:rsidRPr="00A10D85" w:rsidRDefault="00A10D85" w:rsidP="00A10D85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2203AE4B" w14:textId="77777777" w:rsidR="00A10D85" w:rsidRPr="00A10D85" w:rsidRDefault="00A10D85" w:rsidP="00A10D85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Involves gathering data via phone calls. Primarily used in industrial surveys and developed regions.</w:t>
      </w:r>
    </w:p>
    <w:p w14:paraId="024225D4" w14:textId="77777777" w:rsidR="00A10D85" w:rsidRPr="00A10D85" w:rsidRDefault="00A10D85" w:rsidP="00A10D85">
      <w:pPr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6D68770C">
          <v:rect id="_x0000_i1026" style="width:0;height:1.5pt" o:hralign="center" o:hrstd="t" o:hr="t" fillcolor="#aaa" stroked="f"/>
        </w:pict>
      </w:r>
    </w:p>
    <w:p w14:paraId="3EB1DA6E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Advantages</w:t>
      </w:r>
    </w:p>
    <w:p w14:paraId="48159271" w14:textId="77777777" w:rsidR="00A10D85" w:rsidRPr="00A10D85" w:rsidRDefault="00A10D85" w:rsidP="00A10D85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7E9FD9C8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Allows in-depth data collection and flexibility in questioning.</w:t>
      </w:r>
    </w:p>
    <w:p w14:paraId="5572BA9A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Skilled interviewers can overcome resistance and build rapport.</w:t>
      </w:r>
    </w:p>
    <w:p w14:paraId="2D6D83FB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Provides low non-response rates and enables control over who responds.</w:t>
      </w:r>
    </w:p>
    <w:p w14:paraId="5D6D0C73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Facilitates real-time clarification of ambiguities and collection of supplementary data.</w:t>
      </w:r>
    </w:p>
    <w:p w14:paraId="3B837091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Allows group discussions and spontaneous reactions.</w:t>
      </w:r>
    </w:p>
    <w:p w14:paraId="3C824DE2" w14:textId="77777777" w:rsidR="00A10D85" w:rsidRPr="00A10D85" w:rsidRDefault="00A10D85" w:rsidP="00A10D85">
      <w:pPr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6DF29D75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Faster, cost-effective, and more flexible than mailing methods.</w:t>
      </w:r>
    </w:p>
    <w:p w14:paraId="0F8F80DA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Enables quick recall and callbacks.</w:t>
      </w:r>
    </w:p>
    <w:p w14:paraId="0F4EDBAD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Higher response rates with reduced embarrassment for respondents.</w:t>
      </w:r>
    </w:p>
    <w:p w14:paraId="5F4E4354" w14:textId="77777777" w:rsidR="00A10D85" w:rsidRPr="00A10D85" w:rsidRDefault="00A10D85" w:rsidP="00A10D85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No need for field staff, and broader sample distribution is possible.</w:t>
      </w:r>
    </w:p>
    <w:p w14:paraId="5879D24B" w14:textId="77777777" w:rsidR="00A10D85" w:rsidRPr="00A10D85" w:rsidRDefault="00A10D85" w:rsidP="00A10D85">
      <w:pPr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5BABFE45">
          <v:rect id="_x0000_i1027" style="width:0;height:1.5pt" o:hralign="center" o:hrstd="t" o:hr="t" fillcolor="#aaa" stroked="f"/>
        </w:pict>
      </w:r>
    </w:p>
    <w:p w14:paraId="54856CD9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Disadvantages</w:t>
      </w:r>
    </w:p>
    <w:p w14:paraId="1DADA65D" w14:textId="77777777" w:rsidR="00A10D85" w:rsidRPr="00A10D85" w:rsidRDefault="00A10D85" w:rsidP="00A10D8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Personal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29D3F5FC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Expensive and time-consuming for large samples.</w:t>
      </w:r>
    </w:p>
    <w:p w14:paraId="439080DD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Risk of interviewer and respondent biases.</w:t>
      </w:r>
    </w:p>
    <w:p w14:paraId="19AC8098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May not be feasible for high-profile or geographically dispersed respondents.</w:t>
      </w:r>
    </w:p>
    <w:p w14:paraId="09CE06B0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Requires extensive organization for selecting and training interviewers.</w:t>
      </w:r>
    </w:p>
    <w:p w14:paraId="3FE33BA5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Risk of over-stimulation or imaginary responses from respondents.</w:t>
      </w:r>
    </w:p>
    <w:p w14:paraId="0B73FB24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Complexity in supervision and potential for systematic errors.</w:t>
      </w:r>
    </w:p>
    <w:p w14:paraId="7B765184" w14:textId="77777777" w:rsidR="00A10D85" w:rsidRPr="00A10D85" w:rsidRDefault="00A10D85" w:rsidP="00A10D85">
      <w:pPr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Telephone Interviews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05223310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Limited response time (typically under 5 minutes).</w:t>
      </w:r>
    </w:p>
    <w:p w14:paraId="0C0D94E7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Restricted to respondents with telephone access.</w:t>
      </w:r>
    </w:p>
    <w:p w14:paraId="00161C37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High costs for broad geographical coverage.</w:t>
      </w:r>
    </w:p>
    <w:p w14:paraId="6B452998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Unsuitable for intensive surveys requiring detailed responses.</w:t>
      </w:r>
    </w:p>
    <w:p w14:paraId="57598E3A" w14:textId="77777777" w:rsidR="00A10D85" w:rsidRPr="00A10D85" w:rsidRDefault="00A10D85" w:rsidP="00A10D85">
      <w:pPr>
        <w:numPr>
          <w:ilvl w:val="1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Increased interviewer bias and difficulty with probing.</w:t>
      </w:r>
    </w:p>
    <w:p w14:paraId="21B21ED0" w14:textId="77777777" w:rsidR="00A10D85" w:rsidRPr="00A10D85" w:rsidRDefault="00A10D85" w:rsidP="00A10D85">
      <w:pPr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70468118">
          <v:rect id="_x0000_i1028" style="width:0;height:1.5pt" o:hralign="center" o:hrstd="t" o:hr="t" fillcolor="#aaa" stroked="f"/>
        </w:pict>
      </w:r>
    </w:p>
    <w:p w14:paraId="4954DFF0" w14:textId="77777777" w:rsidR="00A10D85" w:rsidRPr="00A10D85" w:rsidRDefault="00A10D85" w:rsidP="00A10D85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A10D85">
        <w:rPr>
          <w:rFonts w:ascii="Times New Roman" w:eastAsia="Times New Roman" w:hAnsi="Times New Roman" w:cs="Times New Roman"/>
          <w:b/>
          <w:bCs/>
          <w:lang w:eastAsia="en-GB"/>
        </w:rPr>
        <w:t>Best Practices for Effective Interviewing</w:t>
      </w:r>
    </w:p>
    <w:p w14:paraId="581FD3E0" w14:textId="77777777" w:rsidR="00A10D85" w:rsidRPr="00A10D85" w:rsidRDefault="00A10D85" w:rsidP="00A10D8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Interviewer Selection and Training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58102279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Honest, impartial, skilled, and experienced interviewers.</w:t>
      </w:r>
    </w:p>
    <w:p w14:paraId="7E075D96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Regular field checks to ensure adherence to protocols.</w:t>
      </w:r>
    </w:p>
    <w:p w14:paraId="7B9E3754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Contingency plans for uncooperative respondents.</w:t>
      </w:r>
    </w:p>
    <w:p w14:paraId="7FBD8AD2" w14:textId="77777777" w:rsidR="00A10D85" w:rsidRPr="00A10D85" w:rsidRDefault="00A10D85" w:rsidP="00A10D85">
      <w:pPr>
        <w:numPr>
          <w:ilvl w:val="0"/>
          <w:numId w:val="13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A10D85">
        <w:rPr>
          <w:rFonts w:ascii="Times New Roman" w:hAnsi="Times New Roman" w:cs="Times New Roman"/>
          <w:b/>
          <w:bCs/>
          <w:lang w:eastAsia="en-GB"/>
        </w:rPr>
        <w:t>Interview Conduct</w:t>
      </w:r>
      <w:r w:rsidRPr="00A10D85">
        <w:rPr>
          <w:rFonts w:ascii="Times New Roman" w:hAnsi="Times New Roman" w:cs="Times New Roman"/>
          <w:lang w:eastAsia="en-GB"/>
        </w:rPr>
        <w:t>:</w:t>
      </w:r>
    </w:p>
    <w:p w14:paraId="25839D7E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Build rapport with respondents to encourage openness.</w:t>
      </w:r>
    </w:p>
    <w:p w14:paraId="453DA059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Maintain a friendly, courteous, and unbiased approach.</w:t>
      </w:r>
    </w:p>
    <w:p w14:paraId="683D4B4C" w14:textId="77777777" w:rsidR="00A10D85" w:rsidRPr="00A10D85" w:rsidRDefault="00A10D85" w:rsidP="00A10D85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Ask questions clearly, record responses accurately, and discourage irrelevant conversations.</w:t>
      </w:r>
    </w:p>
    <w:p w14:paraId="65BD4CE2" w14:textId="1172589E" w:rsidR="0082196A" w:rsidRPr="00A10D85" w:rsidRDefault="00A10D85" w:rsidP="0082196A">
      <w:pPr>
        <w:numPr>
          <w:ilvl w:val="1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t>Address respondents' legitimate questions and clarify doubts.</w:t>
      </w:r>
    </w:p>
    <w:p w14:paraId="4309FF76" w14:textId="5AAC1A3C" w:rsidR="00EA148E" w:rsidRPr="00D575D2" w:rsidRDefault="00A10D85" w:rsidP="00D575D2">
      <w:pPr>
        <w:rPr>
          <w:rFonts w:ascii="Times New Roman" w:eastAsia="Times New Roman" w:hAnsi="Times New Roman" w:cs="Times New Roman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5BD3625D">
          <v:rect id="_x0000_i1029" style="width:0;height:1.5pt" o:hralign="center" o:hrstd="t" o:hr="t" fillcolor="#aaa" stroked="f"/>
        </w:pict>
      </w:r>
    </w:p>
    <w:p w14:paraId="719A2EDA" w14:textId="77777777" w:rsidR="0082196A" w:rsidRPr="00D575D2" w:rsidRDefault="0082196A" w:rsidP="00D575D2">
      <w:pPr>
        <w:pStyle w:val="Heading1"/>
        <w:spacing w:before="0"/>
        <w:rPr>
          <w:b/>
          <w:lang w:eastAsia="en-GB"/>
        </w:rPr>
      </w:pPr>
      <w:r w:rsidRPr="00D575D2">
        <w:rPr>
          <w:b/>
          <w:lang w:eastAsia="en-GB"/>
        </w:rPr>
        <w:t>Data Collection Through Questionnaires</w:t>
      </w:r>
    </w:p>
    <w:p w14:paraId="43044AFF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5771724F">
          <v:rect id="_x0000_i1030" style="width:0;height:1.5pt" o:hralign="center" o:hrstd="t" o:hr="t" fillcolor="#aaa" stroked="f"/>
        </w:pict>
      </w:r>
    </w:p>
    <w:p w14:paraId="16BDDE66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Introduction</w:t>
      </w:r>
    </w:p>
    <w:p w14:paraId="0D09A6A8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 questionnaire is a structured set of questions designed to gather data from respondents.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📋</w:t>
      </w:r>
    </w:p>
    <w:p w14:paraId="464B25F7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Commonly used in large-scale surveys by individuals, researchers, organizations, and governments.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🌍</w:t>
      </w:r>
    </w:p>
    <w:p w14:paraId="4BFC51A4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Distributed (usually via mail) with instructions for respondents to answer and return. </w:t>
      </w:r>
      <w:r w:rsidRPr="0082196A">
        <w:rPr>
          <w:rFonts w:ascii="MS Mincho" w:eastAsia="MS Mincho" w:hAnsi="MS Mincho" w:cs="MS Mincho"/>
          <w:lang w:eastAsia="en-GB"/>
        </w:rPr>
        <w:t>✉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29D4E369" w14:textId="77777777" w:rsidR="0082196A" w:rsidRPr="0082196A" w:rsidRDefault="0082196A" w:rsidP="0082196A">
      <w:pPr>
        <w:numPr>
          <w:ilvl w:val="0"/>
          <w:numId w:val="14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>Suitable for economic, business, and social research.</w:t>
      </w:r>
    </w:p>
    <w:p w14:paraId="6724FD06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363B2973">
          <v:rect id="_x0000_i1031" style="width:0;height:1.5pt" o:hralign="center" o:hrstd="t" o:hr="t" fillcolor="#aaa" stroked="f"/>
        </w:pict>
      </w:r>
    </w:p>
    <w:p w14:paraId="110BACC5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Merits of Questionnaires</w:t>
      </w:r>
    </w:p>
    <w:p w14:paraId="07EFB007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Low Cost</w:t>
      </w:r>
      <w:r w:rsidRPr="0082196A">
        <w:rPr>
          <w:rFonts w:ascii="Times New Roman" w:hAnsi="Times New Roman" w:cs="Times New Roman"/>
          <w:lang w:eastAsia="en-GB"/>
        </w:rPr>
        <w:t>: Economical even for large and geographically dispersed populations.</w:t>
      </w:r>
    </w:p>
    <w:p w14:paraId="1140A156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Bias-Free</w:t>
      </w:r>
      <w:r w:rsidRPr="0082196A">
        <w:rPr>
          <w:rFonts w:ascii="Times New Roman" w:hAnsi="Times New Roman" w:cs="Times New Roman"/>
          <w:lang w:eastAsia="en-GB"/>
        </w:rPr>
        <w:t>: Responses are in the respondents’ own words, without interviewer influence.</w:t>
      </w:r>
    </w:p>
    <w:p w14:paraId="777A1AD5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Convenience</w:t>
      </w:r>
      <w:r w:rsidRPr="0082196A">
        <w:rPr>
          <w:rFonts w:ascii="Times New Roman" w:hAnsi="Times New Roman" w:cs="Times New Roman"/>
          <w:lang w:eastAsia="en-GB"/>
        </w:rPr>
        <w:t>: Respondents have adequate time to provide well-thought-out answers.</w:t>
      </w:r>
    </w:p>
    <w:p w14:paraId="22645F3B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Accessibility</w:t>
      </w:r>
      <w:r w:rsidRPr="0082196A">
        <w:rPr>
          <w:rFonts w:ascii="Times New Roman" w:hAnsi="Times New Roman" w:cs="Times New Roman"/>
          <w:lang w:eastAsia="en-GB"/>
        </w:rPr>
        <w:t>: Reaches individuals who are otherwise hard to approach.</w:t>
      </w:r>
    </w:p>
    <w:p w14:paraId="7FA62C07" w14:textId="77777777" w:rsidR="0082196A" w:rsidRPr="0082196A" w:rsidRDefault="0082196A" w:rsidP="0082196A">
      <w:pPr>
        <w:numPr>
          <w:ilvl w:val="0"/>
          <w:numId w:val="15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Large Sample Size</w:t>
      </w:r>
      <w:r w:rsidRPr="0082196A">
        <w:rPr>
          <w:rFonts w:ascii="Times New Roman" w:hAnsi="Times New Roman" w:cs="Times New Roman"/>
          <w:lang w:eastAsia="en-GB"/>
        </w:rPr>
        <w:t>: Allows for extensive data collection, improving reliability.</w:t>
      </w:r>
    </w:p>
    <w:p w14:paraId="24F40154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16B1F812">
          <v:rect id="_x0000_i1032" style="width:0;height:1.5pt" o:hralign="center" o:hrstd="t" o:hr="t" fillcolor="#aaa" stroked="f"/>
        </w:pict>
      </w:r>
    </w:p>
    <w:p w14:paraId="3FE3C5DD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Demerits of Questionnaires</w:t>
      </w:r>
    </w:p>
    <w:p w14:paraId="202A7AAA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Low Response Rate</w:t>
      </w:r>
      <w:r w:rsidRPr="0082196A">
        <w:rPr>
          <w:rFonts w:ascii="Times New Roman" w:hAnsi="Times New Roman" w:cs="Times New Roman"/>
          <w:lang w:eastAsia="en-GB"/>
        </w:rPr>
        <w:t xml:space="preserve">: Often suffers from incomplete or non-responses, introducing bias.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❌</w:t>
      </w:r>
    </w:p>
    <w:p w14:paraId="18B09B42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Limited Audience</w:t>
      </w:r>
      <w:r w:rsidRPr="0082196A">
        <w:rPr>
          <w:rFonts w:ascii="Times New Roman" w:hAnsi="Times New Roman" w:cs="Times New Roman"/>
          <w:lang w:eastAsia="en-GB"/>
        </w:rPr>
        <w:t xml:space="preserve">: Requires respondents to be literate and cooperative. </w:t>
      </w:r>
      <w:r w:rsidRPr="0082196A">
        <w:rPr>
          <w:rFonts w:ascii="MS Mincho" w:eastAsia="MS Mincho" w:hAnsi="MS Mincho" w:cs="MS Mincho"/>
          <w:lang w:eastAsia="en-GB"/>
        </w:rPr>
        <w:t>✍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4A41021A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Loss of Control</w:t>
      </w:r>
      <w:r w:rsidRPr="0082196A">
        <w:rPr>
          <w:rFonts w:ascii="Times New Roman" w:hAnsi="Times New Roman" w:cs="Times New Roman"/>
          <w:lang w:eastAsia="en-GB"/>
        </w:rPr>
        <w:t xml:space="preserve">: Researchers lose control over the process after distribution.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🔄</w:t>
      </w:r>
    </w:p>
    <w:p w14:paraId="3AFA7218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Inflexibility</w:t>
      </w:r>
      <w:r w:rsidRPr="0082196A">
        <w:rPr>
          <w:rFonts w:ascii="Times New Roman" w:hAnsi="Times New Roman" w:cs="Times New Roman"/>
          <w:lang w:eastAsia="en-GB"/>
        </w:rPr>
        <w:t xml:space="preserve">: Difficult to modify questions once distributed. </w:t>
      </w:r>
      <w:r w:rsidRPr="0082196A">
        <w:rPr>
          <w:rFonts w:ascii="Apple Color Emoji" w:eastAsia="Apple Color Emoji" w:hAnsi="Apple Color Emoji" w:cs="Apple Color Emoji"/>
          <w:lang w:eastAsia="en-GB"/>
        </w:rPr>
        <w:t>🛠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34F7C39C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Ambiguity</w:t>
      </w:r>
      <w:r w:rsidRPr="0082196A">
        <w:rPr>
          <w:rFonts w:ascii="Times New Roman" w:hAnsi="Times New Roman" w:cs="Times New Roman"/>
          <w:lang w:eastAsia="en-GB"/>
        </w:rPr>
        <w:t xml:space="preserve">: Risk of ambiguous or omitted responses that are hard to interpret.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🤔</w:t>
      </w:r>
    </w:p>
    <w:p w14:paraId="2017F6B0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Representativeness</w:t>
      </w:r>
      <w:r w:rsidRPr="0082196A">
        <w:rPr>
          <w:rFonts w:ascii="Times New Roman" w:hAnsi="Times New Roman" w:cs="Times New Roman"/>
          <w:lang w:eastAsia="en-GB"/>
        </w:rPr>
        <w:t xml:space="preserve">: Difficult to ensure respondents are representative of the population.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🌐</w:t>
      </w:r>
    </w:p>
    <w:p w14:paraId="525F8E8F" w14:textId="77777777" w:rsidR="0082196A" w:rsidRPr="0082196A" w:rsidRDefault="0082196A" w:rsidP="0082196A">
      <w:pPr>
        <w:numPr>
          <w:ilvl w:val="0"/>
          <w:numId w:val="16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Slow Process</w:t>
      </w:r>
      <w:r w:rsidRPr="0082196A">
        <w:rPr>
          <w:rFonts w:ascii="Times New Roman" w:hAnsi="Times New Roman" w:cs="Times New Roman"/>
          <w:lang w:eastAsia="en-GB"/>
        </w:rPr>
        <w:t xml:space="preserve">: Tends to be slower compared to other data collection methods.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🕒</w:t>
      </w:r>
    </w:p>
    <w:p w14:paraId="36ECEEDF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44869578">
          <v:rect id="_x0000_i1033" style="width:0;height:1.5pt" o:hralign="center" o:hrstd="t" o:hr="t" fillcolor="#aaa" stroked="f"/>
        </w:pict>
      </w:r>
    </w:p>
    <w:p w14:paraId="3A94C292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Pilot Survey</w:t>
      </w:r>
    </w:p>
    <w:p w14:paraId="77F9218B" w14:textId="77777777" w:rsidR="0082196A" w:rsidRPr="0082196A" w:rsidRDefault="0082196A" w:rsidP="0082196A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 pilot survey is a preliminary test of the questionnaire.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📝</w:t>
      </w:r>
    </w:p>
    <w:p w14:paraId="2B88CEC7" w14:textId="77777777" w:rsidR="0082196A" w:rsidRPr="0082196A" w:rsidRDefault="0082196A" w:rsidP="0082196A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Conducted by experts to identify weaknesses in the questionnaire and survey techniques.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🔍</w:t>
      </w:r>
    </w:p>
    <w:p w14:paraId="3A7176BE" w14:textId="77777777" w:rsidR="0082196A" w:rsidRPr="0082196A" w:rsidRDefault="0082196A" w:rsidP="0082196A">
      <w:pPr>
        <w:numPr>
          <w:ilvl w:val="0"/>
          <w:numId w:val="17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Helps improve the questionnaire and ensures the main survey’s effectiveness.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✅</w:t>
      </w:r>
    </w:p>
    <w:p w14:paraId="2DE537AF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7A20E8A5">
          <v:rect id="_x0000_i1034" style="width:0;height:1.5pt" o:hralign="center" o:hrstd="t" o:hr="t" fillcolor="#aaa" stroked="f"/>
        </w:pict>
      </w:r>
    </w:p>
    <w:p w14:paraId="4D95F430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Key Aspects of a Questionnaire</w:t>
      </w:r>
    </w:p>
    <w:p w14:paraId="0CC5B772" w14:textId="77777777" w:rsidR="0082196A" w:rsidRPr="0082196A" w:rsidRDefault="0082196A" w:rsidP="0082196A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General Form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181B5A5F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Structured Questionnaires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6C66ACB3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Pre-determined, standardized questions presented in the same order.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📊</w:t>
      </w:r>
    </w:p>
    <w:p w14:paraId="39FC4617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May include closed (yes/no) or open-ended questions.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📨</w:t>
      </w:r>
    </w:p>
    <w:p w14:paraId="1E19ABF6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Best for quantitative analysis but may limit qualitative insights.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📈</w:t>
      </w:r>
    </w:p>
    <w:p w14:paraId="59E6BA68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Unstructured Questionnaires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038A10E9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Flexible; interviewer adapts questions to the context.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🔄</w:t>
      </w:r>
    </w:p>
    <w:p w14:paraId="62B7680D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Suitable for exploratory research but harder to analyze.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🧠</w:t>
      </w:r>
    </w:p>
    <w:p w14:paraId="311F9769" w14:textId="77777777" w:rsidR="0082196A" w:rsidRPr="0082196A" w:rsidRDefault="0082196A" w:rsidP="0082196A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Question Sequence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24006512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Questions should flow logically, starting with easy and engaging ones.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🎯</w:t>
      </w:r>
    </w:p>
    <w:p w14:paraId="3E3239C8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Difficult or personal questions should come later.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🔒</w:t>
      </w:r>
    </w:p>
    <w:p w14:paraId="27DF8A1F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>Opening questions should avoid:</w:t>
      </w:r>
    </w:p>
    <w:p w14:paraId="45C28048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Straining memory or intellect.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🧠</w:t>
      </w:r>
    </w:p>
    <w:p w14:paraId="51C02CC3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Intrusive personal queries.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👤</w:t>
      </w:r>
    </w:p>
    <w:p w14:paraId="5482102D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Questions about wealth or sensitive topics.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💰</w:t>
      </w:r>
    </w:p>
    <w:p w14:paraId="1CB3784C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 connecting thread should run through the questionnaire to maintain coherence.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🪢</w:t>
      </w:r>
    </w:p>
    <w:p w14:paraId="2C1ACF4E" w14:textId="77777777" w:rsidR="0082196A" w:rsidRPr="0082196A" w:rsidRDefault="0082196A" w:rsidP="0082196A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Question Formulation and Wording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1B8FB90E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Questions must be clear, simple, and unbiased.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✨</w:t>
      </w:r>
    </w:p>
    <w:p w14:paraId="73BB2021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Use concrete terms aligned with respondents' thinking.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💬</w:t>
      </w:r>
    </w:p>
    <w:p w14:paraId="6CCC8E38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Avoid ambiguous, emotional, or prestige-sensitive language.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🚫</w:t>
      </w:r>
    </w:p>
    <w:p w14:paraId="7E78DA79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>Types of questions:</w:t>
      </w:r>
    </w:p>
    <w:p w14:paraId="7D6255F4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Multiple Choice/Closed</w:t>
      </w:r>
      <w:r w:rsidRPr="0082196A">
        <w:rPr>
          <w:rFonts w:ascii="Times New Roman" w:hAnsi="Times New Roman" w:cs="Times New Roman"/>
          <w:lang w:eastAsia="en-GB"/>
        </w:rPr>
        <w:t xml:space="preserve">: Easy to analyze but may limit responses.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📋</w:t>
      </w:r>
    </w:p>
    <w:p w14:paraId="4088778A" w14:textId="77777777" w:rsidR="0082196A" w:rsidRPr="0082196A" w:rsidRDefault="0082196A" w:rsidP="0082196A">
      <w:pPr>
        <w:numPr>
          <w:ilvl w:val="2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Open-Ended</w:t>
      </w:r>
      <w:r w:rsidRPr="0082196A">
        <w:rPr>
          <w:rFonts w:ascii="Times New Roman" w:hAnsi="Times New Roman" w:cs="Times New Roman"/>
          <w:lang w:eastAsia="en-GB"/>
        </w:rPr>
        <w:t xml:space="preserve">: Allows free expression but harder to interpret. </w:t>
      </w:r>
      <w:r w:rsidRPr="0082196A">
        <w:rPr>
          <w:rFonts w:ascii="Apple Color Emoji" w:eastAsia="Apple Color Emoji" w:hAnsi="Apple Color Emoji" w:cs="Apple Color Emoji"/>
          <w:lang w:eastAsia="en-GB"/>
        </w:rPr>
        <w:t>🗣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4E5EB363" w14:textId="77777777" w:rsidR="0082196A" w:rsidRPr="0082196A" w:rsidRDefault="0082196A" w:rsidP="0082196A">
      <w:pPr>
        <w:numPr>
          <w:ilvl w:val="1"/>
          <w:numId w:val="18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Use mixed question types for a balanced approach. </w:t>
      </w:r>
      <w:r w:rsidRPr="0082196A">
        <w:rPr>
          <w:rFonts w:ascii="Menlo" w:eastAsia="Menlo" w:hAnsi="Menlo" w:cs="Menlo"/>
          <w:lang w:eastAsia="en-GB"/>
        </w:rPr>
        <w:t>⚖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2214B708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5B89E9CA">
          <v:rect id="_x0000_i1035" style="width:0;height:1.5pt" o:hralign="center" o:hrstd="t" o:hr="t" fillcolor="#aaa" stroked="f"/>
        </w:pict>
      </w:r>
    </w:p>
    <w:p w14:paraId="0FBE6E20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Essentials of a Good Questionnaire</w:t>
      </w:r>
    </w:p>
    <w:p w14:paraId="1793684A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Brevity</w:t>
      </w:r>
      <w:r w:rsidRPr="0082196A">
        <w:rPr>
          <w:rFonts w:ascii="Times New Roman" w:hAnsi="Times New Roman" w:cs="Times New Roman"/>
          <w:lang w:eastAsia="en-GB"/>
        </w:rPr>
        <w:t xml:space="preserve">: Keep the questionnaire short and simple.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🧾</w:t>
      </w:r>
    </w:p>
    <w:p w14:paraId="0D14AE3C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Logical Flow</w:t>
      </w:r>
      <w:r w:rsidRPr="0082196A">
        <w:rPr>
          <w:rFonts w:ascii="Times New Roman" w:hAnsi="Times New Roman" w:cs="Times New Roman"/>
          <w:lang w:eastAsia="en-GB"/>
        </w:rPr>
        <w:t xml:space="preserve">: Progress from easy to difficult questions.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🔀</w:t>
      </w:r>
    </w:p>
    <w:p w14:paraId="6D6CF4FB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Avoid Technical Terms</w:t>
      </w:r>
      <w:r w:rsidRPr="0082196A">
        <w:rPr>
          <w:rFonts w:ascii="Times New Roman" w:hAnsi="Times New Roman" w:cs="Times New Roman"/>
          <w:lang w:eastAsia="en-GB"/>
        </w:rPr>
        <w:t xml:space="preserve">: Use familiar and non-ambiguous language.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🧑</w:t>
      </w:r>
      <w:r w:rsidRPr="0082196A">
        <w:rPr>
          <w:rFonts w:ascii="Times New Roman" w:hAnsi="Times New Roman" w:cs="Times New Roman"/>
          <w:lang w:eastAsia="en-GB"/>
        </w:rPr>
        <w:t>‍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🏫</w:t>
      </w:r>
    </w:p>
    <w:p w14:paraId="07FF4270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Control Questions</w:t>
      </w:r>
      <w:r w:rsidRPr="0082196A">
        <w:rPr>
          <w:rFonts w:ascii="Times New Roman" w:hAnsi="Times New Roman" w:cs="Times New Roman"/>
          <w:lang w:eastAsia="en-GB"/>
        </w:rPr>
        <w:t xml:space="preserve">: Include cross-checks to ensure data reliability.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✅</w:t>
      </w:r>
    </w:p>
    <w:p w14:paraId="66A482E6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Adequate Space</w:t>
      </w:r>
      <w:r w:rsidRPr="0082196A">
        <w:rPr>
          <w:rFonts w:ascii="Times New Roman" w:hAnsi="Times New Roman" w:cs="Times New Roman"/>
          <w:lang w:eastAsia="en-GB"/>
        </w:rPr>
        <w:t xml:space="preserve">: Provide sufficient room for responses.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📏</w:t>
      </w:r>
    </w:p>
    <w:p w14:paraId="503EA4F2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Uncertainty Options</w:t>
      </w:r>
      <w:r w:rsidRPr="0082196A">
        <w:rPr>
          <w:rFonts w:ascii="Times New Roman" w:hAnsi="Times New Roman" w:cs="Times New Roman"/>
          <w:lang w:eastAsia="en-GB"/>
        </w:rPr>
        <w:t xml:space="preserve">: Allow responses like “Don’t know” or “No preference.”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🤷</w:t>
      </w:r>
      <w:r w:rsidRPr="0082196A">
        <w:rPr>
          <w:rFonts w:ascii="Times New Roman" w:hAnsi="Times New Roman" w:cs="Times New Roman"/>
          <w:lang w:eastAsia="en-GB"/>
        </w:rPr>
        <w:t>‍♂️</w:t>
      </w:r>
    </w:p>
    <w:p w14:paraId="0E4AA744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Clear Instructions</w:t>
      </w:r>
      <w:r w:rsidRPr="0082196A">
        <w:rPr>
          <w:rFonts w:ascii="Times New Roman" w:hAnsi="Times New Roman" w:cs="Times New Roman"/>
          <w:lang w:eastAsia="en-GB"/>
        </w:rPr>
        <w:t xml:space="preserve">: Provide guidelines for filling out the questionnaire.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📘</w:t>
      </w:r>
    </w:p>
    <w:p w14:paraId="60FF9CE4" w14:textId="77777777" w:rsidR="0082196A" w:rsidRPr="0082196A" w:rsidRDefault="0082196A" w:rsidP="0082196A">
      <w:pPr>
        <w:numPr>
          <w:ilvl w:val="0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b/>
          <w:bCs/>
          <w:lang w:eastAsia="en-GB"/>
        </w:rPr>
        <w:t>Attractive Presentation</w:t>
      </w:r>
      <w:r w:rsidRPr="0082196A">
        <w:rPr>
          <w:rFonts w:ascii="Times New Roman" w:hAnsi="Times New Roman" w:cs="Times New Roman"/>
          <w:lang w:eastAsia="en-GB"/>
        </w:rPr>
        <w:t>:</w:t>
      </w:r>
    </w:p>
    <w:p w14:paraId="4932B1B7" w14:textId="77777777" w:rsidR="0082196A" w:rsidRPr="0082196A" w:rsidRDefault="0082196A" w:rsidP="0082196A">
      <w:pPr>
        <w:numPr>
          <w:ilvl w:val="1"/>
          <w:numId w:val="19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Use good-quality paper and appealing design to encourage participation.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🎨</w:t>
      </w:r>
    </w:p>
    <w:p w14:paraId="38D89FFC" w14:textId="77777777" w:rsidR="0082196A" w:rsidRPr="0082196A" w:rsidRDefault="0082196A" w:rsidP="0082196A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54DAE14B">
          <v:rect id="_x0000_i1036" style="width:0;height:1.5pt" o:hralign="center" o:hrstd="t" o:hr="t" fillcolor="#aaa" stroked="f"/>
        </w:pict>
      </w:r>
    </w:p>
    <w:p w14:paraId="697E4C9A" w14:textId="77777777" w:rsidR="0082196A" w:rsidRPr="0082196A" w:rsidRDefault="0082196A" w:rsidP="0082196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82196A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Practical Tips</w:t>
      </w:r>
    </w:p>
    <w:p w14:paraId="2D4DA9C8" w14:textId="77777777" w:rsidR="0082196A" w:rsidRPr="0082196A" w:rsidRDefault="0082196A" w:rsidP="0082196A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Conduct a pilot survey to refine the questionnaire. </w:t>
      </w:r>
      <w:r w:rsidRPr="0082196A">
        <w:rPr>
          <w:rFonts w:ascii="Apple Color Emoji" w:eastAsia="Apple Color Emoji" w:hAnsi="Apple Color Emoji" w:cs="Apple Color Emoji"/>
          <w:lang w:eastAsia="en-GB"/>
        </w:rPr>
        <w:t>🛠</w:t>
      </w:r>
      <w:r w:rsidRPr="0082196A">
        <w:rPr>
          <w:rFonts w:ascii="Times New Roman" w:hAnsi="Times New Roman" w:cs="Times New Roman"/>
          <w:lang w:eastAsia="en-GB"/>
        </w:rPr>
        <w:t>️</w:t>
      </w:r>
    </w:p>
    <w:p w14:paraId="17771E79" w14:textId="77777777" w:rsidR="0082196A" w:rsidRPr="0082196A" w:rsidRDefault="0082196A" w:rsidP="0082196A">
      <w:pPr>
        <w:numPr>
          <w:ilvl w:val="0"/>
          <w:numId w:val="20"/>
        </w:num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Ensure the questionnaire aligns with research objectives and tabulation plans.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📌</w:t>
      </w:r>
    </w:p>
    <w:p w14:paraId="4FD8C001" w14:textId="77777777" w:rsidR="0082196A" w:rsidRPr="0082196A" w:rsidRDefault="0082196A" w:rsidP="00D575D2">
      <w:pPr>
        <w:numPr>
          <w:ilvl w:val="0"/>
          <w:numId w:val="20"/>
        </w:numPr>
        <w:rPr>
          <w:rFonts w:ascii="Times New Roman" w:hAnsi="Times New Roman" w:cs="Times New Roman"/>
          <w:lang w:eastAsia="en-GB"/>
        </w:rPr>
      </w:pPr>
      <w:r w:rsidRPr="0082196A">
        <w:rPr>
          <w:rFonts w:ascii="Times New Roman" w:hAnsi="Times New Roman" w:cs="Times New Roman"/>
          <w:lang w:eastAsia="en-GB"/>
        </w:rPr>
        <w:t xml:space="preserve">Test questions for clarity and relevance to avoid response bias. </w:t>
      </w:r>
      <w:r w:rsidRPr="0082196A">
        <w:rPr>
          <w:rFonts w:ascii=".Apple Color Emoji UI" w:eastAsia=".Apple Color Emoji UI" w:hAnsi=".Apple Color Emoji UI" w:cs=".Apple Color Emoji UI"/>
          <w:lang w:eastAsia="en-GB"/>
        </w:rPr>
        <w:t>🔎</w:t>
      </w:r>
    </w:p>
    <w:p w14:paraId="494ABB1B" w14:textId="77777777" w:rsidR="0082196A" w:rsidRPr="0082196A" w:rsidRDefault="0082196A" w:rsidP="00D575D2">
      <w:pPr>
        <w:rPr>
          <w:rFonts w:ascii="Times New Roman" w:eastAsia="Times New Roman" w:hAnsi="Times New Roman" w:cs="Times New Roman"/>
          <w:lang w:eastAsia="en-GB"/>
        </w:rPr>
      </w:pPr>
      <w:r w:rsidRPr="0082196A">
        <w:rPr>
          <w:rFonts w:ascii="Times New Roman" w:eastAsia="Times New Roman" w:hAnsi="Times New Roman" w:cs="Times New Roman"/>
          <w:lang w:eastAsia="en-GB"/>
        </w:rPr>
        <w:pict w14:anchorId="6C01DE33">
          <v:rect id="_x0000_i1037" style="width:0;height:1.5pt" o:hralign="center" o:hrstd="t" o:hr="t" fillcolor="#aaa" stroked="f"/>
        </w:pict>
      </w:r>
    </w:p>
    <w:p w14:paraId="3183B923" w14:textId="77777777" w:rsidR="0082196A" w:rsidRDefault="0082196A" w:rsidP="00D575D2">
      <w:pPr>
        <w:rPr>
          <w:lang w:val="en-US"/>
        </w:rPr>
      </w:pPr>
    </w:p>
    <w:p w14:paraId="25624ED4" w14:textId="77777777" w:rsidR="00EF31BB" w:rsidRDefault="00EF31BB" w:rsidP="00D575D2">
      <w:pPr>
        <w:outlineLvl w:val="2"/>
        <w:rPr>
          <w:rFonts w:ascii=".Apple Color Emoji UI" w:eastAsia=".Apple Color Emoji UI" w:hAnsi=".Apple Color Emoji UI" w:cs=".Apple Color Emoji UI"/>
          <w:b/>
          <w:bCs/>
          <w:sz w:val="27"/>
          <w:szCs w:val="27"/>
          <w:lang w:eastAsia="en-GB"/>
        </w:rPr>
      </w:pPr>
      <w:r w:rsidRPr="00EB4949">
        <w:rPr>
          <w:rStyle w:val="Heading1Char"/>
          <w:b/>
          <w:lang w:eastAsia="en-GB"/>
        </w:rPr>
        <w:t xml:space="preserve">Collection of Data Through Schedules </w:t>
      </w:r>
      <w:r w:rsidRPr="00EB4949">
        <w:rPr>
          <w:rStyle w:val="Heading1Char"/>
          <w:rFonts w:ascii=".Apple Color Emoji UI" w:eastAsia=".Apple Color Emoji UI" w:hAnsi=".Apple Color Emoji UI" w:cs=".Apple Color Emoji UI"/>
          <w:b/>
          <w:lang w:eastAsia="en-GB"/>
        </w:rPr>
        <w:t>📋</w:t>
      </w:r>
      <w:r w:rsidRPr="00EF31BB">
        <w:rPr>
          <w:rFonts w:ascii=".Apple Color Emoji UI" w:eastAsia=".Apple Color Emoji UI" w:hAnsi=".Apple Color Emoji UI" w:cs=".Apple Color Emoji UI"/>
          <w:b/>
          <w:bCs/>
          <w:sz w:val="27"/>
          <w:szCs w:val="27"/>
          <w:lang w:eastAsia="en-GB"/>
        </w:rPr>
        <w:t>✨💡</w:t>
      </w:r>
    </w:p>
    <w:p w14:paraId="17775F25" w14:textId="14686B7A" w:rsidR="00D575D2" w:rsidRPr="00EF31BB" w:rsidRDefault="00D575D2" w:rsidP="00D575D2">
      <w:pPr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A10D85">
        <w:rPr>
          <w:rFonts w:ascii="Times New Roman" w:eastAsia="Times New Roman" w:hAnsi="Times New Roman" w:cs="Times New Roman"/>
          <w:lang w:eastAsia="en-GB"/>
        </w:rPr>
        <w:pict w14:anchorId="5989BEC5">
          <v:rect id="_x0000_i1055" style="width:0;height:1.5pt" o:hralign="center" o:hrstd="t" o:hr="t" fillcolor="#aaa" stroked="f"/>
        </w:pict>
      </w:r>
    </w:p>
    <w:p w14:paraId="4776F00F" w14:textId="77777777" w:rsidR="00EF31BB" w:rsidRPr="00EF31BB" w:rsidRDefault="00EF31BB" w:rsidP="00EF31BB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F31BB">
        <w:rPr>
          <w:rFonts w:ascii="Times New Roman" w:hAnsi="Times New Roman" w:cs="Times New Roman"/>
          <w:lang w:eastAsia="en-GB"/>
        </w:rPr>
        <w:t>This method closely resembles data collection through questionnaires, with a notable distinction: schedules (proforma containing a set of questions) are filled out by enumerators appointed for the task.</w:t>
      </w:r>
    </w:p>
    <w:p w14:paraId="38E44F82" w14:textId="77777777" w:rsidR="00EF31BB" w:rsidRPr="00EF31BB" w:rsidRDefault="00EF31BB" w:rsidP="00EF31BB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b/>
          <w:bCs/>
          <w:lang w:eastAsia="en-GB"/>
        </w:rPr>
        <w:t>Process</w:t>
      </w:r>
      <w:r w:rsidRPr="00EF31BB">
        <w:rPr>
          <w:rFonts w:ascii="Times New Roman" w:eastAsia="Times New Roman" w:hAnsi="Times New Roman" w:cs="Times New Roman"/>
          <w:lang w:eastAsia="en-GB"/>
        </w:rPr>
        <w:t>: Enumerators visit respondents, pose questions in the order listed on the schedule, and record responses.</w:t>
      </w:r>
    </w:p>
    <w:p w14:paraId="29CB02D3" w14:textId="77777777" w:rsidR="00EF31BB" w:rsidRPr="00EF31BB" w:rsidRDefault="00EF31BB" w:rsidP="00EF31B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In certain cases, schedules may be handed over to respondents, with enumerators assisting in recording answers.</w:t>
      </w:r>
    </w:p>
    <w:p w14:paraId="6C380EE6" w14:textId="77777777" w:rsidR="00EF31BB" w:rsidRPr="00EF31BB" w:rsidRDefault="00EF31BB" w:rsidP="00EF31BB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b/>
          <w:bCs/>
          <w:lang w:eastAsia="en-GB"/>
        </w:rPr>
        <w:t>Role of Enumerators</w:t>
      </w:r>
      <w:r w:rsidRPr="00EF31BB">
        <w:rPr>
          <w:rFonts w:ascii="Times New Roman" w:eastAsia="Times New Roman" w:hAnsi="Times New Roman" w:cs="Times New Roman"/>
          <w:lang w:eastAsia="en-GB"/>
        </w:rPr>
        <w:t>:</w:t>
      </w:r>
    </w:p>
    <w:p w14:paraId="3DA07AE0" w14:textId="77777777" w:rsidR="00EF31BB" w:rsidRPr="00EF31BB" w:rsidRDefault="00EF31BB" w:rsidP="00EF31B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Explain the objectives of the investigation.</w:t>
      </w:r>
    </w:p>
    <w:p w14:paraId="5096BDD0" w14:textId="77777777" w:rsidR="00EF31BB" w:rsidRPr="00EF31BB" w:rsidRDefault="00EF31BB" w:rsidP="00EF31BB">
      <w:pPr>
        <w:numPr>
          <w:ilvl w:val="1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Clarify terms and resolve difficulties respondents may face in understanding the questions.</w:t>
      </w:r>
    </w:p>
    <w:p w14:paraId="41FCB79E" w14:textId="77777777" w:rsidR="00EF31BB" w:rsidRPr="00EF31BB" w:rsidRDefault="00EF31BB" w:rsidP="00EF31BB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F31BB">
        <w:rPr>
          <w:rFonts w:ascii="Times New Roman" w:hAnsi="Times New Roman" w:cs="Times New Roman"/>
          <w:lang w:eastAsia="en-GB"/>
        </w:rPr>
        <w:t>To ensure accuracy:</w:t>
      </w:r>
    </w:p>
    <w:p w14:paraId="171D0730" w14:textId="77777777" w:rsidR="00EF31BB" w:rsidRPr="00EF31BB" w:rsidRDefault="00EF31BB" w:rsidP="00EF31BB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 xml:space="preserve">Enumerators must be carefully selected, well-trained, and thoroughly briefed on the scope of the investigation. </w:t>
      </w:r>
      <w:r w:rsidRPr="00EF31BB">
        <w:rPr>
          <w:rFonts w:ascii=".Apple Color Emoji UI" w:eastAsia=".Apple Color Emoji UI" w:hAnsi=".Apple Color Emoji UI" w:cs=".Apple Color Emoji UI"/>
          <w:lang w:eastAsia="en-GB"/>
        </w:rPr>
        <w:t>📝💪</w:t>
      </w:r>
    </w:p>
    <w:p w14:paraId="4FA9674C" w14:textId="77777777" w:rsidR="00EF31BB" w:rsidRPr="00EF31BB" w:rsidRDefault="00EF31BB" w:rsidP="00EF31BB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They should possess intelligence, cross-examination skills, honesty, and patience.</w:t>
      </w:r>
    </w:p>
    <w:p w14:paraId="30ECA48E" w14:textId="77777777" w:rsidR="00EF31BB" w:rsidRPr="00EF31BB" w:rsidRDefault="00EF31BB" w:rsidP="00EF31BB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EF31BB">
        <w:rPr>
          <w:rFonts w:ascii="Times New Roman" w:hAnsi="Times New Roman" w:cs="Times New Roman"/>
          <w:b/>
          <w:bCs/>
          <w:lang w:eastAsia="en-GB"/>
        </w:rPr>
        <w:t>Advantages</w:t>
      </w:r>
      <w:r w:rsidRPr="00EF31BB">
        <w:rPr>
          <w:rFonts w:ascii="Times New Roman" w:hAnsi="Times New Roman" w:cs="Times New Roman"/>
          <w:lang w:eastAsia="en-GB"/>
        </w:rPr>
        <w:t>:</w:t>
      </w:r>
    </w:p>
    <w:p w14:paraId="01719C2E" w14:textId="77777777" w:rsidR="00EF31BB" w:rsidRPr="00EF31BB" w:rsidRDefault="00EF31BB" w:rsidP="00EF31BB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Useful for large-scale surveys and yields reliable results.</w:t>
      </w:r>
      <w:r w:rsidRPr="00EF31BB">
        <w:rPr>
          <w:rFonts w:ascii="Times New Roman" w:eastAsia="Times New Roman" w:hAnsi="Times New Roman" w:cs="Times New Roman"/>
          <w:lang w:eastAsia="en-GB"/>
        </w:rPr>
        <w:br/>
      </w:r>
      <w:r w:rsidRPr="00EF31BB">
        <w:rPr>
          <w:rFonts w:ascii="Times New Roman" w:eastAsia="Times New Roman" w:hAnsi="Times New Roman" w:cs="Times New Roman"/>
          <w:b/>
          <w:bCs/>
          <w:lang w:eastAsia="en-GB"/>
        </w:rPr>
        <w:t>Drawbacks</w:t>
      </w:r>
      <w:r w:rsidRPr="00EF31BB">
        <w:rPr>
          <w:rFonts w:ascii="Times New Roman" w:eastAsia="Times New Roman" w:hAnsi="Times New Roman" w:cs="Times New Roman"/>
          <w:lang w:eastAsia="en-GB"/>
        </w:rPr>
        <w:t>:</w:t>
      </w:r>
    </w:p>
    <w:p w14:paraId="7E8133D9" w14:textId="77777777" w:rsidR="00EF31BB" w:rsidRPr="00EF31BB" w:rsidRDefault="00EF31BB" w:rsidP="00EF31BB">
      <w:pPr>
        <w:numPr>
          <w:ilvl w:val="0"/>
          <w:numId w:val="2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EF31BB">
        <w:rPr>
          <w:rFonts w:ascii="Times New Roman" w:eastAsia="Times New Roman" w:hAnsi="Times New Roman" w:cs="Times New Roman"/>
          <w:lang w:eastAsia="en-GB"/>
        </w:rPr>
        <w:t>Expensive and generally used by governmental or large organizations (e.g., population census).</w:t>
      </w:r>
    </w:p>
    <w:p w14:paraId="39B0969C" w14:textId="298561B6" w:rsidR="00107EE2" w:rsidRPr="00D575D2" w:rsidRDefault="00107EE2" w:rsidP="00D575D2">
      <w:pPr>
        <w:rPr>
          <w:rFonts w:ascii="Times New Roman" w:eastAsia="Times New Roman" w:hAnsi="Times New Roman" w:cs="Times New Roman"/>
          <w:lang w:eastAsia="en-GB"/>
        </w:rPr>
      </w:pPr>
      <w:r w:rsidRPr="00107EE2">
        <w:rPr>
          <w:rFonts w:ascii="Times New Roman" w:eastAsia="Times New Roman" w:hAnsi="Times New Roman" w:cs="Times New Roman"/>
          <w:lang w:eastAsia="en-GB"/>
        </w:rPr>
        <w:pict w14:anchorId="1EB63035">
          <v:rect id="_x0000_i1038" style="width:0;height:1.5pt" o:hralign="center" o:hrstd="t" o:hr="t" fillcolor="#aaa" stroked="f"/>
        </w:pict>
      </w:r>
    </w:p>
    <w:p w14:paraId="468EA6AE" w14:textId="77777777" w:rsidR="00107EE2" w:rsidRPr="00107EE2" w:rsidRDefault="00107EE2" w:rsidP="00107EE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107EE2">
        <w:rPr>
          <w:rStyle w:val="Heading1Char"/>
          <w:b/>
          <w:lang w:eastAsia="en-GB"/>
        </w:rPr>
        <w:t>Differences Between Questionnaires and Schedules</w:t>
      </w:r>
      <w:r w:rsidRPr="00107EE2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 xml:space="preserve"> </w:t>
      </w:r>
      <w:r w:rsidRPr="00107EE2">
        <w:rPr>
          <w:rFonts w:ascii=".Apple Color Emoji UI" w:eastAsia=".Apple Color Emoji UI" w:hAnsi=".Apple Color Emoji UI" w:cs=".Apple Color Emoji UI"/>
          <w:b/>
          <w:bCs/>
          <w:sz w:val="27"/>
          <w:szCs w:val="27"/>
          <w:lang w:eastAsia="en-GB"/>
        </w:rPr>
        <w:t>🤔📊📌</w:t>
      </w:r>
    </w:p>
    <w:p w14:paraId="699D2A0A" w14:textId="77777777" w:rsidR="00107EE2" w:rsidRPr="00107EE2" w:rsidRDefault="00107EE2" w:rsidP="00107EE2">
      <w:pPr>
        <w:rPr>
          <w:rFonts w:ascii="Times New Roman" w:eastAsia="Times New Roman" w:hAnsi="Times New Roman" w:cs="Times New Roman"/>
          <w:lang w:eastAsia="en-GB"/>
        </w:rPr>
      </w:pPr>
      <w:r w:rsidRPr="00107EE2">
        <w:rPr>
          <w:rFonts w:ascii="Times New Roman" w:eastAsia="Times New Roman" w:hAnsi="Times New Roman" w:cs="Times New Roman"/>
          <w:lang w:eastAsia="en-GB"/>
        </w:rPr>
        <w:pict w14:anchorId="4E642776">
          <v:rect id="_x0000_i1039" style="width:0;height:1.5pt" o:hralign="center" o:hrstd="t" o:hr="t" fillcolor="#aaa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644"/>
        <w:gridCol w:w="3533"/>
      </w:tblGrid>
      <w:tr w:rsidR="00107EE2" w:rsidRPr="00107EE2" w14:paraId="5BF4C68C" w14:textId="77777777" w:rsidTr="00107EE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62B0C0" w14:textId="77777777" w:rsidR="00107EE2" w:rsidRPr="00107EE2" w:rsidRDefault="00107EE2" w:rsidP="00107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14:paraId="5E239DE6" w14:textId="77777777" w:rsidR="00107EE2" w:rsidRPr="00107EE2" w:rsidRDefault="00107EE2" w:rsidP="00107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Questionnaires</w:t>
            </w:r>
          </w:p>
        </w:tc>
        <w:tc>
          <w:tcPr>
            <w:tcW w:w="0" w:type="auto"/>
            <w:vAlign w:val="center"/>
            <w:hideMark/>
          </w:tcPr>
          <w:p w14:paraId="176D6CD4" w14:textId="77777777" w:rsidR="00107EE2" w:rsidRPr="00107EE2" w:rsidRDefault="00107EE2" w:rsidP="00107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Schedules</w:t>
            </w:r>
          </w:p>
        </w:tc>
      </w:tr>
      <w:tr w:rsidR="00107EE2" w:rsidRPr="00107EE2" w14:paraId="03E51B7F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71D84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Mode of Completion</w:t>
            </w:r>
          </w:p>
        </w:tc>
        <w:tc>
          <w:tcPr>
            <w:tcW w:w="0" w:type="auto"/>
            <w:vAlign w:val="center"/>
            <w:hideMark/>
          </w:tcPr>
          <w:p w14:paraId="2282F97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Respondents complete the questionnaire themselves.</w:t>
            </w:r>
          </w:p>
        </w:tc>
        <w:tc>
          <w:tcPr>
            <w:tcW w:w="0" w:type="auto"/>
            <w:vAlign w:val="center"/>
            <w:hideMark/>
          </w:tcPr>
          <w:p w14:paraId="15A8B2EE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Enumerators complete the schedule by asking and recording responses.</w:t>
            </w:r>
          </w:p>
        </w:tc>
      </w:tr>
      <w:tr w:rsidR="00107EE2" w:rsidRPr="00107EE2" w14:paraId="2C7CECF2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5C921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Cost</w:t>
            </w:r>
          </w:p>
        </w:tc>
        <w:tc>
          <w:tcPr>
            <w:tcW w:w="0" w:type="auto"/>
            <w:vAlign w:val="center"/>
            <w:hideMark/>
          </w:tcPr>
          <w:p w14:paraId="055DEDC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Economical (limited to preparation and mailing).</w:t>
            </w:r>
          </w:p>
        </w:tc>
        <w:tc>
          <w:tcPr>
            <w:tcW w:w="0" w:type="auto"/>
            <w:vAlign w:val="center"/>
            <w:hideMark/>
          </w:tcPr>
          <w:p w14:paraId="7F77A83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Expensive (requires hiring and training enumerators).</w:t>
            </w:r>
          </w:p>
        </w:tc>
      </w:tr>
      <w:tr w:rsidR="00107EE2" w:rsidRPr="00107EE2" w14:paraId="48ED8BAB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AC4C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Non-Response Bias</w:t>
            </w:r>
          </w:p>
        </w:tc>
        <w:tc>
          <w:tcPr>
            <w:tcW w:w="0" w:type="auto"/>
            <w:vAlign w:val="center"/>
            <w:hideMark/>
          </w:tcPr>
          <w:p w14:paraId="7F7BB6FE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High; many questionnaires remain unanswered or incomplete.</w:t>
            </w:r>
          </w:p>
        </w:tc>
        <w:tc>
          <w:tcPr>
            <w:tcW w:w="0" w:type="auto"/>
            <w:vAlign w:val="center"/>
            <w:hideMark/>
          </w:tcPr>
          <w:p w14:paraId="4828310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Low; enumerators ensure all questions are answered.</w:t>
            </w:r>
          </w:p>
        </w:tc>
      </w:tr>
      <w:tr w:rsidR="00107EE2" w:rsidRPr="00107EE2" w14:paraId="61D24E23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40CD1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Respondent Identity</w:t>
            </w:r>
          </w:p>
        </w:tc>
        <w:tc>
          <w:tcPr>
            <w:tcW w:w="0" w:type="auto"/>
            <w:vAlign w:val="center"/>
            <w:hideMark/>
          </w:tcPr>
          <w:p w14:paraId="083C84C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Typically unknown.</w:t>
            </w:r>
          </w:p>
        </w:tc>
        <w:tc>
          <w:tcPr>
            <w:tcW w:w="0" w:type="auto"/>
            <w:vAlign w:val="center"/>
            <w:hideMark/>
          </w:tcPr>
          <w:p w14:paraId="14BE410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Known to enumerators.</w:t>
            </w:r>
          </w:p>
        </w:tc>
      </w:tr>
      <w:tr w:rsidR="00107EE2" w:rsidRPr="00107EE2" w14:paraId="25A18436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C7A51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Speed</w:t>
            </w:r>
          </w:p>
        </w:tc>
        <w:tc>
          <w:tcPr>
            <w:tcW w:w="0" w:type="auto"/>
            <w:vAlign w:val="center"/>
            <w:hideMark/>
          </w:tcPr>
          <w:p w14:paraId="65BD5AF4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Slower, as responses depend on respondents returning the questionnaire.</w:t>
            </w:r>
          </w:p>
        </w:tc>
        <w:tc>
          <w:tcPr>
            <w:tcW w:w="0" w:type="auto"/>
            <w:vAlign w:val="center"/>
            <w:hideMark/>
          </w:tcPr>
          <w:p w14:paraId="2C572134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Faster, as information is collected on the spot.</w:t>
            </w:r>
          </w:p>
        </w:tc>
      </w:tr>
      <w:tr w:rsidR="00107EE2" w:rsidRPr="00107EE2" w14:paraId="4AB01DFB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59C78F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Personal Contact</w:t>
            </w:r>
          </w:p>
        </w:tc>
        <w:tc>
          <w:tcPr>
            <w:tcW w:w="0" w:type="auto"/>
            <w:vAlign w:val="center"/>
            <w:hideMark/>
          </w:tcPr>
          <w:p w14:paraId="4F499EC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No direct interaction with respondents.</w:t>
            </w:r>
          </w:p>
        </w:tc>
        <w:tc>
          <w:tcPr>
            <w:tcW w:w="0" w:type="auto"/>
            <w:vAlign w:val="center"/>
            <w:hideMark/>
          </w:tcPr>
          <w:p w14:paraId="565D0C5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Direct personal contact with respondents.</w:t>
            </w:r>
          </w:p>
        </w:tc>
      </w:tr>
      <w:tr w:rsidR="00107EE2" w:rsidRPr="00107EE2" w14:paraId="593096AF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B09F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Applicability</w:t>
            </w:r>
          </w:p>
        </w:tc>
        <w:tc>
          <w:tcPr>
            <w:tcW w:w="0" w:type="auto"/>
            <w:vAlign w:val="center"/>
            <w:hideMark/>
          </w:tcPr>
          <w:p w14:paraId="483B06A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Limited to literate and cooperative respondents.</w:t>
            </w:r>
          </w:p>
        </w:tc>
        <w:tc>
          <w:tcPr>
            <w:tcW w:w="0" w:type="auto"/>
            <w:vAlign w:val="center"/>
            <w:hideMark/>
          </w:tcPr>
          <w:p w14:paraId="1B7B030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Suitable even for illiterate respondents with enumerator assistance.</w:t>
            </w:r>
          </w:p>
        </w:tc>
      </w:tr>
      <w:tr w:rsidR="00107EE2" w:rsidRPr="00107EE2" w14:paraId="462DDEAC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1A1A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Sample Distribution</w:t>
            </w:r>
          </w:p>
        </w:tc>
        <w:tc>
          <w:tcPr>
            <w:tcW w:w="0" w:type="auto"/>
            <w:vAlign w:val="center"/>
            <w:hideMark/>
          </w:tcPr>
          <w:p w14:paraId="1774251E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Wider and more representative sample possible.</w:t>
            </w:r>
          </w:p>
        </w:tc>
        <w:tc>
          <w:tcPr>
            <w:tcW w:w="0" w:type="auto"/>
            <w:vAlign w:val="center"/>
            <w:hideMark/>
          </w:tcPr>
          <w:p w14:paraId="5DC0BD5F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Limited by the geographic reach of enumerators.</w:t>
            </w:r>
          </w:p>
        </w:tc>
      </w:tr>
      <w:tr w:rsidR="00107EE2" w:rsidRPr="00107EE2" w14:paraId="2E8A656A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C43B4F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Data Accuracy</w:t>
            </w:r>
          </w:p>
        </w:tc>
        <w:tc>
          <w:tcPr>
            <w:tcW w:w="0" w:type="auto"/>
            <w:vAlign w:val="center"/>
            <w:hideMark/>
          </w:tcPr>
          <w:p w14:paraId="4B2422D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Greater risk of incomplete or misunderstood responses.</w:t>
            </w:r>
          </w:p>
        </w:tc>
        <w:tc>
          <w:tcPr>
            <w:tcW w:w="0" w:type="auto"/>
            <w:vAlign w:val="center"/>
            <w:hideMark/>
          </w:tcPr>
          <w:p w14:paraId="44593D1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More accurate, as enumerators can clarify doubts and guide respondents.</w:t>
            </w:r>
          </w:p>
        </w:tc>
      </w:tr>
      <w:tr w:rsidR="00107EE2" w:rsidRPr="00107EE2" w14:paraId="5E3D4384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617238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Reliability</w:t>
            </w:r>
          </w:p>
        </w:tc>
        <w:tc>
          <w:tcPr>
            <w:tcW w:w="0" w:type="auto"/>
            <w:vAlign w:val="center"/>
            <w:hideMark/>
          </w:tcPr>
          <w:p w14:paraId="4B679899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Dependent on the quality of the questionnaire.</w:t>
            </w:r>
          </w:p>
        </w:tc>
        <w:tc>
          <w:tcPr>
            <w:tcW w:w="0" w:type="auto"/>
            <w:vAlign w:val="center"/>
            <w:hideMark/>
          </w:tcPr>
          <w:p w14:paraId="6055FFA5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Relies on the honesty and competence of enumerators.</w:t>
            </w:r>
          </w:p>
        </w:tc>
      </w:tr>
      <w:tr w:rsidR="00107EE2" w:rsidRPr="00107EE2" w14:paraId="152A6495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41257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Physical Presentation</w:t>
            </w:r>
          </w:p>
        </w:tc>
        <w:tc>
          <w:tcPr>
            <w:tcW w:w="0" w:type="auto"/>
            <w:vAlign w:val="center"/>
            <w:hideMark/>
          </w:tcPr>
          <w:p w14:paraId="07508952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Must be visually appealing to engage respondents.</w:t>
            </w:r>
          </w:p>
        </w:tc>
        <w:tc>
          <w:tcPr>
            <w:tcW w:w="0" w:type="auto"/>
            <w:vAlign w:val="center"/>
            <w:hideMark/>
          </w:tcPr>
          <w:p w14:paraId="37B0D00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Less emphasis on appearance, as enumerators handle it.</w:t>
            </w:r>
          </w:p>
        </w:tc>
      </w:tr>
      <w:tr w:rsidR="00107EE2" w:rsidRPr="00107EE2" w14:paraId="1261D4BF" w14:textId="77777777" w:rsidTr="00107EE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616426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Observation Integration</w:t>
            </w:r>
          </w:p>
        </w:tc>
        <w:tc>
          <w:tcPr>
            <w:tcW w:w="0" w:type="auto"/>
            <w:vAlign w:val="center"/>
            <w:hideMark/>
          </w:tcPr>
          <w:p w14:paraId="314BCC3D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Not possible while collecting data.</w:t>
            </w:r>
          </w:p>
        </w:tc>
        <w:tc>
          <w:tcPr>
            <w:tcW w:w="0" w:type="auto"/>
            <w:vAlign w:val="center"/>
            <w:hideMark/>
          </w:tcPr>
          <w:p w14:paraId="43E7101C" w14:textId="77777777" w:rsidR="00107EE2" w:rsidRPr="00107EE2" w:rsidRDefault="00107EE2" w:rsidP="00107EE2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07EE2">
              <w:rPr>
                <w:rFonts w:ascii="Times New Roman" w:eastAsia="Times New Roman" w:hAnsi="Times New Roman" w:cs="Times New Roman"/>
                <w:lang w:eastAsia="en-GB"/>
              </w:rPr>
              <w:t>Can be combined with observation for better insights.</w:t>
            </w:r>
          </w:p>
        </w:tc>
      </w:tr>
    </w:tbl>
    <w:p w14:paraId="4E2B5D4E" w14:textId="77777777" w:rsidR="00107EE2" w:rsidRPr="00107EE2" w:rsidRDefault="00107EE2" w:rsidP="00107EE2">
      <w:pPr>
        <w:rPr>
          <w:rFonts w:ascii="Times New Roman" w:eastAsia="Times New Roman" w:hAnsi="Times New Roman" w:cs="Times New Roman"/>
          <w:lang w:eastAsia="en-GB"/>
        </w:rPr>
      </w:pPr>
      <w:r w:rsidRPr="00107EE2">
        <w:rPr>
          <w:rFonts w:ascii="Times New Roman" w:eastAsia="Times New Roman" w:hAnsi="Times New Roman" w:cs="Times New Roman"/>
          <w:lang w:eastAsia="en-GB"/>
        </w:rPr>
        <w:pict w14:anchorId="734ABB45">
          <v:rect id="_x0000_i1040" style="width:0;height:1.5pt" o:hralign="center" o:hrstd="t" o:hr="t" fillcolor="#aaa" stroked="f"/>
        </w:pict>
      </w:r>
    </w:p>
    <w:p w14:paraId="70A762D5" w14:textId="77777777" w:rsidR="0082196A" w:rsidRDefault="0082196A">
      <w:pPr>
        <w:rPr>
          <w:lang w:val="en-US"/>
        </w:rPr>
      </w:pPr>
    </w:p>
    <w:p w14:paraId="60877BFD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14FF4B5E">
          <v:rect id="_x0000_i1041" style="width:0;height:1.5pt" o:hralign="center" o:hrstd="t" o:hr="t" fillcolor="#aaa" stroked="f"/>
        </w:pict>
      </w:r>
    </w:p>
    <w:p w14:paraId="48AC876E" w14:textId="77777777" w:rsidR="00846020" w:rsidRPr="00D575D2" w:rsidRDefault="00846020" w:rsidP="00846020">
      <w:pPr>
        <w:pStyle w:val="Heading1"/>
        <w:rPr>
          <w:rFonts w:eastAsia="Times New Roman"/>
          <w:b/>
          <w:lang w:eastAsia="en-GB"/>
        </w:rPr>
      </w:pPr>
      <w:r w:rsidRPr="00D575D2">
        <w:rPr>
          <w:rFonts w:eastAsia="Times New Roman"/>
          <w:b/>
          <w:lang w:eastAsia="en-GB"/>
        </w:rPr>
        <w:t>Collection of Secondary Data and Case Study Method</w:t>
      </w:r>
    </w:p>
    <w:p w14:paraId="1DD45DBB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20FB0E05">
          <v:rect id="_x0000_i1042" style="width:0;height:1.5pt" o:hralign="center" o:hrstd="t" o:hr="t" fillcolor="#aaa" stroked="f"/>
        </w:pict>
      </w:r>
    </w:p>
    <w:p w14:paraId="771C8F72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1. Secondary Data</w:t>
      </w:r>
    </w:p>
    <w:p w14:paraId="1DB7F151" w14:textId="77777777" w:rsidR="00846020" w:rsidRPr="00846020" w:rsidRDefault="00846020" w:rsidP="0084602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Definition</w:t>
      </w:r>
      <w:r w:rsidRPr="00846020">
        <w:rPr>
          <w:rFonts w:ascii="Times New Roman" w:eastAsia="Times New Roman" w:hAnsi="Times New Roman" w:cs="Times New Roman"/>
          <w:lang w:eastAsia="en-GB"/>
        </w:rPr>
        <w:t>: Pre-existing data collected and analyzed by others.</w:t>
      </w:r>
    </w:p>
    <w:p w14:paraId="34B16F4B" w14:textId="77777777" w:rsidR="00846020" w:rsidRPr="00846020" w:rsidRDefault="00846020" w:rsidP="00846020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Examples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160752EF" w14:textId="77777777" w:rsidR="00846020" w:rsidRPr="00846020" w:rsidRDefault="00846020" w:rsidP="00846020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Government publications (central, state, local).</w:t>
      </w:r>
    </w:p>
    <w:p w14:paraId="320567A0" w14:textId="77777777" w:rsidR="00846020" w:rsidRPr="00846020" w:rsidRDefault="00846020" w:rsidP="00846020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Reports from international organizations, trade journals, newspapers, etc.</w:t>
      </w:r>
    </w:p>
    <w:p w14:paraId="146545EF" w14:textId="77777777" w:rsidR="00846020" w:rsidRPr="00846020" w:rsidRDefault="00846020" w:rsidP="00846020">
      <w:pPr>
        <w:numPr>
          <w:ilvl w:val="1"/>
          <w:numId w:val="2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Unpublished sources: Diaries, letters, private records, or data from organizations.</w:t>
      </w:r>
    </w:p>
    <w:p w14:paraId="0C38AF61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5A55AA7C">
          <v:rect id="_x0000_i1043" style="width:0;height:1.5pt" o:hralign="center" o:hrstd="t" o:hr="t" fillcolor="#aaa" stroked="f"/>
        </w:pict>
      </w:r>
    </w:p>
    <w:p w14:paraId="75ACCFA3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2. Precautions for Using Secondary Data</w:t>
      </w:r>
    </w:p>
    <w:p w14:paraId="01A69149" w14:textId="77777777" w:rsidR="00846020" w:rsidRPr="00846020" w:rsidRDefault="00846020" w:rsidP="00846020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46020">
        <w:rPr>
          <w:rFonts w:ascii="Times New Roman" w:hAnsi="Times New Roman" w:cs="Times New Roman"/>
          <w:lang w:eastAsia="en-GB"/>
        </w:rPr>
        <w:t>To ensure its quality, secondary data must be:</w:t>
      </w:r>
    </w:p>
    <w:p w14:paraId="6E2054BD" w14:textId="77777777" w:rsidR="00846020" w:rsidRPr="00846020" w:rsidRDefault="00846020" w:rsidP="0084602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Reliable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695FD1D7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Source credibility.</w:t>
      </w:r>
    </w:p>
    <w:p w14:paraId="1C02222A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Collection methods used.</w:t>
      </w:r>
    </w:p>
    <w:p w14:paraId="18E55ECE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Time and accuracy level of the data.</w:t>
      </w:r>
    </w:p>
    <w:p w14:paraId="3272CB7F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Possible biases in compilation.</w:t>
      </w:r>
    </w:p>
    <w:p w14:paraId="78F585A0" w14:textId="77777777" w:rsidR="00846020" w:rsidRPr="00846020" w:rsidRDefault="00846020" w:rsidP="0084602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Suitable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7E1437B1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Ensure data aligns with the current research scope and definitions.</w:t>
      </w:r>
    </w:p>
    <w:p w14:paraId="68A98925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Avoid using data collected for entirely different purposes.</w:t>
      </w:r>
    </w:p>
    <w:p w14:paraId="4AFF366B" w14:textId="77777777" w:rsidR="00846020" w:rsidRPr="00846020" w:rsidRDefault="00846020" w:rsidP="00846020">
      <w:pPr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Adequate</w:t>
      </w:r>
      <w:r w:rsidRPr="00846020">
        <w:rPr>
          <w:rFonts w:ascii="Times New Roman" w:eastAsia="Times New Roman" w:hAnsi="Times New Roman" w:cs="Times New Roman"/>
          <w:lang w:eastAsia="en-GB"/>
        </w:rPr>
        <w:t>:</w:t>
      </w:r>
    </w:p>
    <w:p w14:paraId="3BD788E1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Check for the data's completeness and precision for the current study.</w:t>
      </w:r>
    </w:p>
    <w:p w14:paraId="56AAE9B1" w14:textId="77777777" w:rsidR="00846020" w:rsidRPr="00846020" w:rsidRDefault="00846020" w:rsidP="00846020">
      <w:pPr>
        <w:numPr>
          <w:ilvl w:val="1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Ensure the geographic or contextual scope aligns with the research need.</w:t>
      </w:r>
    </w:p>
    <w:p w14:paraId="75D40FDA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237A3AA1">
          <v:rect id="_x0000_i1044" style="width:0;height:1.5pt" o:hralign="center" o:hrstd="t" o:hr="t" fillcolor="#aaa" stroked="f"/>
        </w:pict>
      </w:r>
    </w:p>
    <w:p w14:paraId="63711541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3. Choosing the Method for Data Collection</w:t>
      </w:r>
    </w:p>
    <w:p w14:paraId="04495095" w14:textId="77777777" w:rsidR="00846020" w:rsidRPr="00846020" w:rsidRDefault="00846020" w:rsidP="00846020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846020">
        <w:rPr>
          <w:rFonts w:ascii="Times New Roman" w:hAnsi="Times New Roman" w:cs="Times New Roman"/>
          <w:lang w:eastAsia="en-GB"/>
        </w:rPr>
        <w:t>Factors influencing method selection:</w:t>
      </w:r>
    </w:p>
    <w:p w14:paraId="0BA5222C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Nature, Scope, and Objective</w:t>
      </w:r>
      <w:r w:rsidRPr="00846020">
        <w:rPr>
          <w:rFonts w:ascii="Times New Roman" w:eastAsia="Times New Roman" w:hAnsi="Times New Roman" w:cs="Times New Roman"/>
          <w:lang w:eastAsia="en-GB"/>
        </w:rPr>
        <w:t>: Align the method with research goals.</w:t>
      </w:r>
    </w:p>
    <w:p w14:paraId="591CB4BF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Funds Availability</w:t>
      </w:r>
      <w:r w:rsidRPr="00846020">
        <w:rPr>
          <w:rFonts w:ascii="Times New Roman" w:eastAsia="Times New Roman" w:hAnsi="Times New Roman" w:cs="Times New Roman"/>
          <w:lang w:eastAsia="en-GB"/>
        </w:rPr>
        <w:t>: Limited funds may necessitate cheaper, less comprehensive methods.</w:t>
      </w:r>
    </w:p>
    <w:p w14:paraId="3D4ED728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Time Constraints</w:t>
      </w:r>
      <w:r w:rsidRPr="00846020">
        <w:rPr>
          <w:rFonts w:ascii="Times New Roman" w:eastAsia="Times New Roman" w:hAnsi="Times New Roman" w:cs="Times New Roman"/>
          <w:lang w:eastAsia="en-GB"/>
        </w:rPr>
        <w:t>: Some methods take more time, such as field surveys.</w:t>
      </w:r>
    </w:p>
    <w:p w14:paraId="14A0F638" w14:textId="77777777" w:rsidR="00846020" w:rsidRPr="00846020" w:rsidRDefault="00846020" w:rsidP="00846020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Precision Required</w:t>
      </w:r>
      <w:r w:rsidRPr="00846020">
        <w:rPr>
          <w:rFonts w:ascii="Times New Roman" w:eastAsia="Times New Roman" w:hAnsi="Times New Roman" w:cs="Times New Roman"/>
          <w:lang w:eastAsia="en-GB"/>
        </w:rPr>
        <w:t>: Highly precise results demand advanced techniques.</w:t>
      </w:r>
    </w:p>
    <w:p w14:paraId="7E129044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2327F554">
          <v:rect id="_x0000_i1045" style="width:0;height:1.5pt" o:hralign="center" o:hrstd="t" o:hr="t" fillcolor="#aaa" stroked="f"/>
        </w:pict>
      </w:r>
    </w:p>
    <w:p w14:paraId="29357D50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4. Case Study Method</w:t>
      </w:r>
    </w:p>
    <w:p w14:paraId="04151C3D" w14:textId="77777777" w:rsidR="00846020" w:rsidRPr="00846020" w:rsidRDefault="00846020" w:rsidP="00846020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Definition</w:t>
      </w:r>
      <w:r w:rsidRPr="00846020">
        <w:rPr>
          <w:rFonts w:ascii="Times New Roman" w:eastAsia="Times New Roman" w:hAnsi="Times New Roman" w:cs="Times New Roman"/>
          <w:lang w:eastAsia="en-GB"/>
        </w:rPr>
        <w:t>: A qualitative approach involving in-depth analysis of a single unit (e.g., a person, family, group, or community). Focuses on understanding behavior and interrelationships.</w:t>
      </w:r>
    </w:p>
    <w:p w14:paraId="38E91026" w14:textId="77777777" w:rsidR="00846020" w:rsidRPr="00846020" w:rsidRDefault="00846020" w:rsidP="00846020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Objective</w:t>
      </w:r>
      <w:r w:rsidRPr="00846020">
        <w:rPr>
          <w:rFonts w:ascii="Times New Roman" w:eastAsia="Times New Roman" w:hAnsi="Times New Roman" w:cs="Times New Roman"/>
          <w:lang w:eastAsia="en-GB"/>
        </w:rPr>
        <w:t>: Understand complex social factors influencing a unit as an integrated whole.</w:t>
      </w:r>
    </w:p>
    <w:p w14:paraId="601D604A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4EFB4BE4">
          <v:rect id="_x0000_i1046" style="width:0;height:1.5pt" o:hralign="center" o:hrstd="t" o:hr="t" fillcolor="#aaa" stroked="f"/>
        </w:pict>
      </w:r>
    </w:p>
    <w:p w14:paraId="6203D298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5. Characteristics of Case Study</w:t>
      </w:r>
    </w:p>
    <w:p w14:paraId="47B2F7A5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Focuses on one or more units intensively over time.</w:t>
      </w:r>
    </w:p>
    <w:p w14:paraId="37D35A65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Studies the natural history and behavior of the unit.</w:t>
      </w:r>
    </w:p>
    <w:p w14:paraId="423FAC48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Uses qualitative methods, not limited to statistical analysis.</w:t>
      </w:r>
    </w:p>
    <w:p w14:paraId="1FC12CF6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Aims to explore causal relationships within the unit.</w:t>
      </w:r>
    </w:p>
    <w:p w14:paraId="50E694EF" w14:textId="77777777" w:rsidR="00846020" w:rsidRPr="00846020" w:rsidRDefault="00846020" w:rsidP="00846020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Results often generate hypotheses and richer insights.</w:t>
      </w:r>
    </w:p>
    <w:p w14:paraId="38EC7E2D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199B4265">
          <v:rect id="_x0000_i1047" style="width:0;height:1.5pt" o:hralign="center" o:hrstd="t" o:hr="t" fillcolor="#aaa" stroked="f"/>
        </w:pict>
      </w:r>
    </w:p>
    <w:p w14:paraId="63B146A8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6. Phases in Case Study</w:t>
      </w:r>
    </w:p>
    <w:p w14:paraId="22F091B8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Recognize and define the phenomenon or unit.</w:t>
      </w:r>
    </w:p>
    <w:p w14:paraId="02130EE6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Collect and analyze detailed data on the unit.</w:t>
      </w:r>
    </w:p>
    <w:p w14:paraId="302F32DF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Identify causal factors for the observed phenomena.</w:t>
      </w:r>
    </w:p>
    <w:p w14:paraId="1DBF5A07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Apply remedial measures if required.</w:t>
      </w:r>
    </w:p>
    <w:p w14:paraId="50ED6DD2" w14:textId="77777777" w:rsidR="00846020" w:rsidRPr="00846020" w:rsidRDefault="00846020" w:rsidP="00846020">
      <w:pPr>
        <w:numPr>
          <w:ilvl w:val="0"/>
          <w:numId w:val="3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Conduct follow-up to evaluate the results.</w:t>
      </w:r>
    </w:p>
    <w:p w14:paraId="3F9B02BB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744EEAFD">
          <v:rect id="_x0000_i1048" style="width:0;height:1.5pt" o:hralign="center" o:hrstd="t" o:hr="t" fillcolor="#aaa" stroked="f"/>
        </w:pict>
      </w:r>
    </w:p>
    <w:p w14:paraId="38C499EC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7. Advantages of Case Study</w:t>
      </w:r>
    </w:p>
    <w:p w14:paraId="6951D257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Offers in-depth understanding of behavior and social changes.</w:t>
      </w:r>
    </w:p>
    <w:p w14:paraId="02FF4B1F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Helps generate hypotheses and test theories.</w:t>
      </w:r>
    </w:p>
    <w:p w14:paraId="16F18CE0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Provides real-world insights and facilitates management decisions.</w:t>
      </w:r>
    </w:p>
    <w:p w14:paraId="4BB63216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Useful for exploring hidden psychological and social factors.</w:t>
      </w:r>
    </w:p>
    <w:p w14:paraId="27AC5621" w14:textId="77777777" w:rsidR="00846020" w:rsidRPr="00846020" w:rsidRDefault="00846020" w:rsidP="00846020">
      <w:pPr>
        <w:numPr>
          <w:ilvl w:val="0"/>
          <w:numId w:val="3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Encourages the development of better research instruments (e.g., questionnaires).</w:t>
      </w:r>
    </w:p>
    <w:p w14:paraId="1970E531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1299E4FF">
          <v:rect id="_x0000_i1049" style="width:0;height:1.5pt" o:hralign="center" o:hrstd="t" o:hr="t" fillcolor="#aaa" stroked="f"/>
        </w:pict>
      </w:r>
    </w:p>
    <w:p w14:paraId="1B153AEE" w14:textId="77777777" w:rsidR="00846020" w:rsidRPr="00846020" w:rsidRDefault="00846020" w:rsidP="00846020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en-GB"/>
        </w:rPr>
      </w:pPr>
      <w:r w:rsidRPr="00846020">
        <w:rPr>
          <w:rFonts w:ascii="Times New Roman" w:eastAsia="Times New Roman" w:hAnsi="Times New Roman" w:cs="Times New Roman"/>
          <w:b/>
          <w:bCs/>
          <w:lang w:eastAsia="en-GB"/>
        </w:rPr>
        <w:t>8. Limitations of Case Study</w:t>
      </w:r>
    </w:p>
    <w:p w14:paraId="188283CC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Data often lacks comparability.</w:t>
      </w:r>
    </w:p>
    <w:p w14:paraId="6206D99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Risk of false generalizations.</w:t>
      </w:r>
    </w:p>
    <w:p w14:paraId="3BD63D5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Time-consuming and expensive.</w:t>
      </w:r>
    </w:p>
    <w:p w14:paraId="24FBF10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Subjectivity can distort findings.</w:t>
      </w:r>
    </w:p>
    <w:p w14:paraId="705A326B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Limited to smaller units or cases.</w:t>
      </w:r>
    </w:p>
    <w:p w14:paraId="4F4D1866" w14:textId="77777777" w:rsidR="00846020" w:rsidRPr="00846020" w:rsidRDefault="00846020" w:rsidP="00846020">
      <w:pPr>
        <w:numPr>
          <w:ilvl w:val="0"/>
          <w:numId w:val="3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t>Sampling cannot be applied.</w:t>
      </w:r>
    </w:p>
    <w:p w14:paraId="5BADDFB0" w14:textId="77777777" w:rsidR="00846020" w:rsidRPr="00846020" w:rsidRDefault="00846020" w:rsidP="00846020">
      <w:pPr>
        <w:rPr>
          <w:rFonts w:ascii="Times New Roman" w:eastAsia="Times New Roman" w:hAnsi="Times New Roman" w:cs="Times New Roman"/>
          <w:lang w:eastAsia="en-GB"/>
        </w:rPr>
      </w:pPr>
      <w:r w:rsidRPr="00846020">
        <w:rPr>
          <w:rFonts w:ascii="Times New Roman" w:eastAsia="Times New Roman" w:hAnsi="Times New Roman" w:cs="Times New Roman"/>
          <w:lang w:eastAsia="en-GB"/>
        </w:rPr>
        <w:pict w14:anchorId="34F2D27E">
          <v:rect id="_x0000_i1050" style="width:0;height:1.5pt" o:hralign="center" o:hrstd="t" o:hr="t" fillcolor="#aaa" stroked="f"/>
        </w:pict>
      </w:r>
    </w:p>
    <w:p w14:paraId="386B4C96" w14:textId="77777777" w:rsidR="00107EE2" w:rsidRPr="00EA148E" w:rsidRDefault="00107EE2">
      <w:pPr>
        <w:rPr>
          <w:lang w:val="en-US"/>
        </w:rPr>
      </w:pPr>
    </w:p>
    <w:sectPr w:rsidR="00107EE2" w:rsidRPr="00EA148E" w:rsidSect="00D804E6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2B1F0" w14:textId="77777777" w:rsidR="003165F0" w:rsidRDefault="003165F0" w:rsidP="00294637">
      <w:r>
        <w:separator/>
      </w:r>
    </w:p>
  </w:endnote>
  <w:endnote w:type="continuationSeparator" w:id="0">
    <w:p w14:paraId="5D6A5B8C" w14:textId="77777777" w:rsidR="003165F0" w:rsidRDefault="003165F0" w:rsidP="0029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enlo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51601" w14:textId="77777777" w:rsidR="00294637" w:rsidRDefault="00294637" w:rsidP="006F0E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50C86" w14:textId="77777777" w:rsidR="00294637" w:rsidRDefault="00294637" w:rsidP="00294637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802AC1" w14:textId="77777777" w:rsidR="00294637" w:rsidRDefault="00294637" w:rsidP="0029463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9DDE8" w14:textId="77777777" w:rsidR="00294637" w:rsidRDefault="00294637" w:rsidP="006F0E5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5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18DDA2" w14:textId="520B3161" w:rsidR="00294637" w:rsidRDefault="00294637" w:rsidP="00294637">
    <w:pPr>
      <w:pStyle w:val="Footer"/>
      <w:ind w:right="360"/>
    </w:pPr>
    <w:r>
      <w:t>Dr. Mahendra Kanojia</w:t>
    </w:r>
  </w:p>
  <w:p w14:paraId="6CEA2AC8" w14:textId="77777777" w:rsidR="00294637" w:rsidRDefault="00294637" w:rsidP="002946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0048E" w14:textId="77777777" w:rsidR="003165F0" w:rsidRDefault="003165F0" w:rsidP="00294637">
      <w:r>
        <w:separator/>
      </w:r>
    </w:p>
  </w:footnote>
  <w:footnote w:type="continuationSeparator" w:id="0">
    <w:p w14:paraId="709A1066" w14:textId="77777777" w:rsidR="003165F0" w:rsidRDefault="003165F0" w:rsidP="00294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355"/>
    <w:multiLevelType w:val="multilevel"/>
    <w:tmpl w:val="9B8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F268E"/>
    <w:multiLevelType w:val="multilevel"/>
    <w:tmpl w:val="9C02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217BE"/>
    <w:multiLevelType w:val="multilevel"/>
    <w:tmpl w:val="2138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D1601"/>
    <w:multiLevelType w:val="multilevel"/>
    <w:tmpl w:val="A816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1A90"/>
    <w:multiLevelType w:val="multilevel"/>
    <w:tmpl w:val="60A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C4E0C"/>
    <w:multiLevelType w:val="multilevel"/>
    <w:tmpl w:val="B92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A2C2A"/>
    <w:multiLevelType w:val="multilevel"/>
    <w:tmpl w:val="17A0B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A25F59"/>
    <w:multiLevelType w:val="multilevel"/>
    <w:tmpl w:val="6952C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83836"/>
    <w:multiLevelType w:val="multilevel"/>
    <w:tmpl w:val="7BDE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E43AA"/>
    <w:multiLevelType w:val="multilevel"/>
    <w:tmpl w:val="14C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5A6C20"/>
    <w:multiLevelType w:val="multilevel"/>
    <w:tmpl w:val="AF04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A20E39"/>
    <w:multiLevelType w:val="multilevel"/>
    <w:tmpl w:val="CB9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A761AA"/>
    <w:multiLevelType w:val="multilevel"/>
    <w:tmpl w:val="0036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EF28F4"/>
    <w:multiLevelType w:val="multilevel"/>
    <w:tmpl w:val="8030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84062"/>
    <w:multiLevelType w:val="multilevel"/>
    <w:tmpl w:val="63E4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3612B"/>
    <w:multiLevelType w:val="multilevel"/>
    <w:tmpl w:val="F1D2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3961FE"/>
    <w:multiLevelType w:val="multilevel"/>
    <w:tmpl w:val="2608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97141"/>
    <w:multiLevelType w:val="multilevel"/>
    <w:tmpl w:val="3D16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620DD"/>
    <w:multiLevelType w:val="multilevel"/>
    <w:tmpl w:val="C9D0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65D2E"/>
    <w:multiLevelType w:val="multilevel"/>
    <w:tmpl w:val="1514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9A5C84"/>
    <w:multiLevelType w:val="multilevel"/>
    <w:tmpl w:val="1DA2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4671C"/>
    <w:multiLevelType w:val="multilevel"/>
    <w:tmpl w:val="C1AA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20510D"/>
    <w:multiLevelType w:val="multilevel"/>
    <w:tmpl w:val="53BC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567C2E"/>
    <w:multiLevelType w:val="multilevel"/>
    <w:tmpl w:val="A76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5B042E"/>
    <w:multiLevelType w:val="multilevel"/>
    <w:tmpl w:val="067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573DE0"/>
    <w:multiLevelType w:val="multilevel"/>
    <w:tmpl w:val="DBCC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F6444"/>
    <w:multiLevelType w:val="multilevel"/>
    <w:tmpl w:val="918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D30B6"/>
    <w:multiLevelType w:val="multilevel"/>
    <w:tmpl w:val="E260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AE6728"/>
    <w:multiLevelType w:val="multilevel"/>
    <w:tmpl w:val="759A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D1B4827"/>
    <w:multiLevelType w:val="multilevel"/>
    <w:tmpl w:val="7DD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20360"/>
    <w:multiLevelType w:val="multilevel"/>
    <w:tmpl w:val="2E7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6766F6"/>
    <w:multiLevelType w:val="multilevel"/>
    <w:tmpl w:val="7B6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26"/>
  </w:num>
  <w:num w:numId="5">
    <w:abstractNumId w:val="31"/>
  </w:num>
  <w:num w:numId="6">
    <w:abstractNumId w:val="11"/>
  </w:num>
  <w:num w:numId="7">
    <w:abstractNumId w:val="21"/>
  </w:num>
  <w:num w:numId="8">
    <w:abstractNumId w:val="12"/>
  </w:num>
  <w:num w:numId="9">
    <w:abstractNumId w:val="4"/>
  </w:num>
  <w:num w:numId="10">
    <w:abstractNumId w:val="1"/>
  </w:num>
  <w:num w:numId="11">
    <w:abstractNumId w:val="17"/>
  </w:num>
  <w:num w:numId="12">
    <w:abstractNumId w:val="20"/>
  </w:num>
  <w:num w:numId="13">
    <w:abstractNumId w:val="23"/>
  </w:num>
  <w:num w:numId="14">
    <w:abstractNumId w:val="29"/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7"/>
  </w:num>
  <w:num w:numId="20">
    <w:abstractNumId w:val="24"/>
  </w:num>
  <w:num w:numId="21">
    <w:abstractNumId w:val="15"/>
  </w:num>
  <w:num w:numId="22">
    <w:abstractNumId w:val="30"/>
  </w:num>
  <w:num w:numId="23">
    <w:abstractNumId w:val="28"/>
  </w:num>
  <w:num w:numId="24">
    <w:abstractNumId w:val="9"/>
  </w:num>
  <w:num w:numId="25">
    <w:abstractNumId w:val="5"/>
  </w:num>
  <w:num w:numId="26">
    <w:abstractNumId w:val="27"/>
  </w:num>
  <w:num w:numId="27">
    <w:abstractNumId w:val="8"/>
  </w:num>
  <w:num w:numId="28">
    <w:abstractNumId w:val="3"/>
  </w:num>
  <w:num w:numId="29">
    <w:abstractNumId w:val="22"/>
  </w:num>
  <w:num w:numId="30">
    <w:abstractNumId w:val="19"/>
  </w:num>
  <w:num w:numId="31">
    <w:abstractNumId w:val="0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8E"/>
    <w:rsid w:val="00107EE2"/>
    <w:rsid w:val="00294637"/>
    <w:rsid w:val="003165F0"/>
    <w:rsid w:val="0082196A"/>
    <w:rsid w:val="00846020"/>
    <w:rsid w:val="00A10D85"/>
    <w:rsid w:val="00C7380B"/>
    <w:rsid w:val="00D575D2"/>
    <w:rsid w:val="00D804E6"/>
    <w:rsid w:val="00EA148E"/>
    <w:rsid w:val="00EB4949"/>
    <w:rsid w:val="00E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0E1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14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4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A1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EA148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148E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A148E"/>
    <w:rPr>
      <w:rFonts w:ascii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EA14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148E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p1">
    <w:name w:val="p1"/>
    <w:basedOn w:val="Normal"/>
    <w:rsid w:val="00EA148E"/>
    <w:rPr>
      <w:rFonts w:ascii="Helvetica" w:hAnsi="Helvetica" w:cs="Times New Roman"/>
      <w:color w:val="141413"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A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14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EA148E"/>
  </w:style>
  <w:style w:type="paragraph" w:styleId="Title">
    <w:name w:val="Title"/>
    <w:basedOn w:val="Normal"/>
    <w:next w:val="Normal"/>
    <w:link w:val="TitleChar"/>
    <w:uiPriority w:val="10"/>
    <w:qFormat/>
    <w:rsid w:val="008460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2946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637"/>
  </w:style>
  <w:style w:type="character" w:styleId="PageNumber">
    <w:name w:val="page number"/>
    <w:basedOn w:val="DefaultParagraphFont"/>
    <w:uiPriority w:val="99"/>
    <w:semiHidden/>
    <w:unhideWhenUsed/>
    <w:rsid w:val="00294637"/>
  </w:style>
  <w:style w:type="paragraph" w:styleId="Header">
    <w:name w:val="header"/>
    <w:basedOn w:val="Normal"/>
    <w:link w:val="HeaderChar"/>
    <w:uiPriority w:val="99"/>
    <w:unhideWhenUsed/>
    <w:rsid w:val="00294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2237</Words>
  <Characters>12754</Characters>
  <Application>Microsoft Macintosh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        Teaching Notes: Data Collection in Research</vt:lpstr>
      <vt:lpstr>        </vt:lpstr>
      <vt:lpstr>Observation Method in Research</vt:lpstr>
      <vt:lpstr>Interview Method of Data Collection</vt:lpstr>
      <vt:lpstr>Data Collection Through Questionnaires</vt:lpstr>
      <vt:lpstr>        Introduction</vt:lpstr>
      <vt:lpstr>        Merits of Questionnaires</vt:lpstr>
      <vt:lpstr>        Demerits of Questionnaires</vt:lpstr>
      <vt:lpstr>        Pilot Survey</vt:lpstr>
      <vt:lpstr>        Key Aspects of a Questionnaire</vt:lpstr>
      <vt:lpstr>        Essentials of a Good Questionnaire</vt:lpstr>
      <vt:lpstr>        Practical Tips</vt:lpstr>
      <vt:lpstr>        Collection of Data Through Schedules 📋✨💡</vt:lpstr>
      <vt:lpstr>        </vt:lpstr>
      <vt:lpstr>        </vt:lpstr>
      <vt:lpstr>        </vt:lpstr>
      <vt:lpstr>        Differences Between Questionnaires and Schedules 🤔📊📌</vt:lpstr>
    </vt:vector>
  </TitlesOfParts>
  <LinksUpToDate>false</LinksUpToDate>
  <CharactersWithSpaces>14962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2024-12-15T13:53:00Z</dcterms:created>
  <dcterms:modified xsi:type="dcterms:W3CDTF">2024-12-15T14:25:00Z</dcterms:modified>
</cp:coreProperties>
</file>