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14379" w14:textId="77777777" w:rsidR="00491D87" w:rsidRPr="00491D87" w:rsidRDefault="00491D87" w:rsidP="00491D87">
      <w:pPr>
        <w:rPr>
          <w:b/>
          <w:bCs/>
        </w:rPr>
      </w:pPr>
      <w:r w:rsidRPr="00491D87">
        <w:rPr>
          <w:b/>
          <w:bCs/>
        </w:rPr>
        <w:t>Chapter 1: The HR Renaissance</w:t>
      </w:r>
    </w:p>
    <w:p w14:paraId="7AB63CD7" w14:textId="77777777" w:rsidR="00491D87" w:rsidRPr="00491D87" w:rsidRDefault="00491D87" w:rsidP="00491D87">
      <w:pPr>
        <w:rPr>
          <w:b/>
          <w:bCs/>
        </w:rPr>
      </w:pPr>
      <w:r w:rsidRPr="00491D87">
        <w:rPr>
          <w:b/>
          <w:bCs/>
        </w:rPr>
        <w:t>Transforming Mental Health Organizations from the Inside Out</w:t>
      </w:r>
    </w:p>
    <w:p w14:paraId="3C48F3AD" w14:textId="77777777" w:rsidR="00491D87" w:rsidRPr="00491D87" w:rsidRDefault="00491D87" w:rsidP="00491D87">
      <w:r w:rsidRPr="00491D87">
        <w:t>The mental health sector stands at a pivotal crossroads.</w:t>
      </w:r>
    </w:p>
    <w:p w14:paraId="55B8F928" w14:textId="77777777" w:rsidR="00491D87" w:rsidRPr="00491D87" w:rsidRDefault="00491D87" w:rsidP="00491D87">
      <w:r w:rsidRPr="00491D87">
        <w:t>For years, clinicians, caregivers, and support staff have worked tirelessly to provide compassionate care in environments often stretched thin by funding constraints, burnout, and systemic inefficiencies. But beneath the surface of therapy sessions and client outcomes lies a quieter revolution—one led not by therapists, but by the unsung architects of workplace culture: Human Resources.</w:t>
      </w:r>
    </w:p>
    <w:p w14:paraId="343B4E0C" w14:textId="77777777" w:rsidR="00491D87" w:rsidRPr="00491D87" w:rsidRDefault="00491D87" w:rsidP="00491D87">
      <w:pPr>
        <w:rPr>
          <w:b/>
          <w:bCs/>
        </w:rPr>
      </w:pPr>
      <w:r w:rsidRPr="00491D87">
        <w:rPr>
          <w:b/>
          <w:bCs/>
        </w:rPr>
        <w:t>A Changing Landscape</w:t>
      </w:r>
    </w:p>
    <w:p w14:paraId="622DE605" w14:textId="77777777" w:rsidR="00491D87" w:rsidRPr="00491D87" w:rsidRDefault="00491D87" w:rsidP="00491D87">
      <w:r w:rsidRPr="00491D87">
        <w:t xml:space="preserve">Mental health organizations today are not only navigating rising demand for services but also increasing scrutiny around workforce wellness, employee retention, and sustainable leadership. The pandemic accelerated burnout and exposed cracks in traditional HR systems. As a result, a shift is underway—one that views HR not just as a compliance function but as a </w:t>
      </w:r>
      <w:r w:rsidRPr="00491D87">
        <w:rPr>
          <w:b/>
          <w:bCs/>
        </w:rPr>
        <w:t>strategic driver of organizational health and impact</w:t>
      </w:r>
      <w:r w:rsidRPr="00491D87">
        <w:t>.</w:t>
      </w:r>
    </w:p>
    <w:p w14:paraId="15DE287C" w14:textId="77777777" w:rsidR="00491D87" w:rsidRPr="00491D87" w:rsidRDefault="00491D87" w:rsidP="00491D87">
      <w:r w:rsidRPr="00491D87">
        <w:t xml:space="preserve">The need for an </w:t>
      </w:r>
      <w:r w:rsidRPr="00491D87">
        <w:rPr>
          <w:b/>
          <w:bCs/>
        </w:rPr>
        <w:t>HR Renaissance</w:t>
      </w:r>
      <w:r w:rsidRPr="00491D87">
        <w:t xml:space="preserve"> is more urgent than ever.</w:t>
      </w:r>
    </w:p>
    <w:p w14:paraId="06C3C849" w14:textId="77777777" w:rsidR="00491D87" w:rsidRPr="00491D87" w:rsidRDefault="00491D87" w:rsidP="00491D87">
      <w:pPr>
        <w:rPr>
          <w:b/>
          <w:bCs/>
        </w:rPr>
      </w:pPr>
      <w:r w:rsidRPr="00491D87">
        <w:rPr>
          <w:b/>
          <w:bCs/>
        </w:rPr>
        <w:t>HR as the Culture Architect</w:t>
      </w:r>
    </w:p>
    <w:p w14:paraId="1FE74494" w14:textId="77777777" w:rsidR="00491D87" w:rsidRPr="00491D87" w:rsidRDefault="00491D87" w:rsidP="00491D87">
      <w:r w:rsidRPr="00491D87">
        <w:t>In successful mental health organizations, HR is no longer relegated to paperwork and policy enforcement. Instead, it plays a central role in shaping:</w:t>
      </w:r>
    </w:p>
    <w:p w14:paraId="063EB41E" w14:textId="77777777" w:rsidR="00491D87" w:rsidRPr="00491D87" w:rsidRDefault="00491D87" w:rsidP="00491D87">
      <w:pPr>
        <w:numPr>
          <w:ilvl w:val="0"/>
          <w:numId w:val="1"/>
        </w:numPr>
      </w:pPr>
      <w:r w:rsidRPr="00491D87">
        <w:rPr>
          <w:b/>
          <w:bCs/>
        </w:rPr>
        <w:t>Workplace culture</w:t>
      </w:r>
      <w:r w:rsidRPr="00491D87">
        <w:t xml:space="preserve"> rooted in empathy and inclusion</w:t>
      </w:r>
    </w:p>
    <w:p w14:paraId="2E9087EA" w14:textId="77777777" w:rsidR="00491D87" w:rsidRPr="00491D87" w:rsidRDefault="00491D87" w:rsidP="00491D87">
      <w:pPr>
        <w:numPr>
          <w:ilvl w:val="0"/>
          <w:numId w:val="1"/>
        </w:numPr>
      </w:pPr>
      <w:r w:rsidRPr="00491D87">
        <w:rPr>
          <w:b/>
          <w:bCs/>
        </w:rPr>
        <w:t>Talent acquisition and retention</w:t>
      </w:r>
      <w:r w:rsidRPr="00491D87">
        <w:t xml:space="preserve"> strategies that prioritize mission alignment and well-being</w:t>
      </w:r>
    </w:p>
    <w:p w14:paraId="79BAEB81" w14:textId="77777777" w:rsidR="00491D87" w:rsidRPr="00491D87" w:rsidRDefault="00491D87" w:rsidP="00491D87">
      <w:pPr>
        <w:numPr>
          <w:ilvl w:val="0"/>
          <w:numId w:val="1"/>
        </w:numPr>
      </w:pPr>
      <w:r w:rsidRPr="00491D87">
        <w:rPr>
          <w:b/>
          <w:bCs/>
        </w:rPr>
        <w:t>Professional development</w:t>
      </w:r>
      <w:r w:rsidRPr="00491D87">
        <w:t xml:space="preserve"> pathways that support both clinical expertise and personal growth</w:t>
      </w:r>
    </w:p>
    <w:p w14:paraId="12E9A95B" w14:textId="77777777" w:rsidR="00491D87" w:rsidRPr="00491D87" w:rsidRDefault="00491D87" w:rsidP="00491D87">
      <w:r w:rsidRPr="00491D87">
        <w:t>HR leaders are now stepping into positions of influence, using people-first strategies to redefine what a sustainable, thriving organization looks like.</w:t>
      </w:r>
    </w:p>
    <w:p w14:paraId="2912B458" w14:textId="77777777" w:rsidR="00491D87" w:rsidRPr="00491D87" w:rsidRDefault="00491D87" w:rsidP="00491D87">
      <w:pPr>
        <w:rPr>
          <w:b/>
          <w:bCs/>
        </w:rPr>
      </w:pPr>
      <w:r w:rsidRPr="00491D87">
        <w:rPr>
          <w:b/>
          <w:bCs/>
        </w:rPr>
        <w:t>Real-World Transformations</w:t>
      </w:r>
    </w:p>
    <w:p w14:paraId="4D9D54DB" w14:textId="77777777" w:rsidR="00491D87" w:rsidRPr="00491D87" w:rsidRDefault="00491D87" w:rsidP="00491D87">
      <w:r w:rsidRPr="00491D87">
        <w:t>Consider the following examples:</w:t>
      </w:r>
    </w:p>
    <w:p w14:paraId="27CD3AF0" w14:textId="77777777" w:rsidR="00491D87" w:rsidRPr="00491D87" w:rsidRDefault="00491D87" w:rsidP="00491D87">
      <w:r w:rsidRPr="00491D87">
        <w:rPr>
          <w:b/>
          <w:bCs/>
        </w:rPr>
        <w:t>Case Study 1: Restoring Retention at a Community Behavioral Health Center</w:t>
      </w:r>
      <w:r w:rsidRPr="00491D87">
        <w:br/>
        <w:t xml:space="preserve">A mid-sized nonprofit was struggling with 35% annual staff turnover. HR leaders implemented a peer-support onboarding program, flexible scheduling, and leadership </w:t>
      </w:r>
      <w:r w:rsidRPr="00491D87">
        <w:lastRenderedPageBreak/>
        <w:t>training. Within 12 months, turnover dropped by 18%, and team engagement scores climbed sharply.</w:t>
      </w:r>
    </w:p>
    <w:p w14:paraId="075AD9D0" w14:textId="77777777" w:rsidR="00491D87" w:rsidRPr="00491D87" w:rsidRDefault="00491D87" w:rsidP="00491D87">
      <w:r w:rsidRPr="00491D87">
        <w:rPr>
          <w:b/>
          <w:bCs/>
        </w:rPr>
        <w:t>Case Study 2: Embedding Equity in Hiring Practices</w:t>
      </w:r>
      <w:r w:rsidRPr="00491D87">
        <w:br/>
        <w:t>A mental health network operating across multiple states overhauled its recruitment processes to reduce unconscious bias. With new interview rubrics, DEI training for hiring managers, and community outreach, the organization increased diversity hires by 40% over two years.</w:t>
      </w:r>
    </w:p>
    <w:p w14:paraId="4362C51F" w14:textId="77777777" w:rsidR="00491D87" w:rsidRPr="00491D87" w:rsidRDefault="00491D87" w:rsidP="00491D87">
      <w:r w:rsidRPr="00491D87">
        <w:t xml:space="preserve">These stories underscore a critical truth: when HR leads with intention, </w:t>
      </w:r>
      <w:r w:rsidRPr="00491D87">
        <w:rPr>
          <w:b/>
          <w:bCs/>
        </w:rPr>
        <w:t>transformation follows</w:t>
      </w:r>
      <w:r w:rsidRPr="00491D87">
        <w:t>.</w:t>
      </w:r>
    </w:p>
    <w:p w14:paraId="3F3117D2" w14:textId="77777777" w:rsidR="00491D87" w:rsidRPr="00491D87" w:rsidRDefault="00491D87" w:rsidP="00491D87">
      <w:pPr>
        <w:rPr>
          <w:b/>
          <w:bCs/>
        </w:rPr>
      </w:pPr>
      <w:r w:rsidRPr="00491D87">
        <w:rPr>
          <w:b/>
          <w:bCs/>
        </w:rPr>
        <w:t>The Call for Innovation</w:t>
      </w:r>
    </w:p>
    <w:p w14:paraId="596B99CC" w14:textId="77777777" w:rsidR="00491D87" w:rsidRPr="00491D87" w:rsidRDefault="00491D87" w:rsidP="00491D87">
      <w:r w:rsidRPr="00491D87">
        <w:t xml:space="preserve">Today’s HR professionals must be more than policy gatekeepers—they must be </w:t>
      </w:r>
      <w:r w:rsidRPr="00491D87">
        <w:rPr>
          <w:b/>
          <w:bCs/>
        </w:rPr>
        <w:t>change agents, storytellers, and wellness champions</w:t>
      </w:r>
      <w:r w:rsidRPr="00491D87">
        <w:t>. The most forward-thinking HR leaders are embracing:</w:t>
      </w:r>
    </w:p>
    <w:p w14:paraId="0FF7FE08" w14:textId="77777777" w:rsidR="00491D87" w:rsidRPr="00491D87" w:rsidRDefault="00491D87" w:rsidP="00491D87">
      <w:pPr>
        <w:numPr>
          <w:ilvl w:val="0"/>
          <w:numId w:val="2"/>
        </w:numPr>
      </w:pPr>
      <w:r w:rsidRPr="00491D87">
        <w:rPr>
          <w:b/>
          <w:bCs/>
        </w:rPr>
        <w:t>Human-centric design</w:t>
      </w:r>
      <w:r w:rsidRPr="00491D87">
        <w:t xml:space="preserve"> in organizational policies</w:t>
      </w:r>
    </w:p>
    <w:p w14:paraId="37D920FE" w14:textId="77777777" w:rsidR="00491D87" w:rsidRPr="00491D87" w:rsidRDefault="00491D87" w:rsidP="00491D87">
      <w:pPr>
        <w:numPr>
          <w:ilvl w:val="0"/>
          <w:numId w:val="2"/>
        </w:numPr>
      </w:pPr>
      <w:r w:rsidRPr="00491D87">
        <w:rPr>
          <w:b/>
          <w:bCs/>
        </w:rPr>
        <w:t>Technology and automation</w:t>
      </w:r>
      <w:r w:rsidRPr="00491D87">
        <w:t xml:space="preserve"> to streamline processes</w:t>
      </w:r>
    </w:p>
    <w:p w14:paraId="1FD390EF" w14:textId="77777777" w:rsidR="00491D87" w:rsidRPr="00491D87" w:rsidRDefault="00491D87" w:rsidP="00491D87">
      <w:pPr>
        <w:numPr>
          <w:ilvl w:val="0"/>
          <w:numId w:val="2"/>
        </w:numPr>
      </w:pPr>
      <w:r w:rsidRPr="00491D87">
        <w:rPr>
          <w:b/>
          <w:bCs/>
        </w:rPr>
        <w:t>Trauma-informed leadership</w:t>
      </w:r>
      <w:r w:rsidRPr="00491D87">
        <w:t xml:space="preserve"> models</w:t>
      </w:r>
    </w:p>
    <w:p w14:paraId="126BE071" w14:textId="77777777" w:rsidR="00491D87" w:rsidRPr="00491D87" w:rsidRDefault="00491D87" w:rsidP="00491D87">
      <w:pPr>
        <w:numPr>
          <w:ilvl w:val="0"/>
          <w:numId w:val="2"/>
        </w:numPr>
      </w:pPr>
      <w:r w:rsidRPr="00491D87">
        <w:rPr>
          <w:b/>
          <w:bCs/>
        </w:rPr>
        <w:t>Data-informed decision-making</w:t>
      </w:r>
      <w:r w:rsidRPr="00491D87">
        <w:t xml:space="preserve"> to track impact</w:t>
      </w:r>
    </w:p>
    <w:p w14:paraId="7E841397" w14:textId="77777777" w:rsidR="00491D87" w:rsidRDefault="00491D87"/>
    <w:p w14:paraId="1CA54F1C" w14:textId="77777777" w:rsidR="00491D87" w:rsidRDefault="00491D87"/>
    <w:p w14:paraId="0B480580" w14:textId="77777777" w:rsidR="004D6602" w:rsidRDefault="004D6602"/>
    <w:p w14:paraId="75163F38" w14:textId="77777777" w:rsidR="004D6602" w:rsidRDefault="004D6602"/>
    <w:p w14:paraId="7A9FB8B1" w14:textId="77777777" w:rsidR="004D6602" w:rsidRDefault="004D6602"/>
    <w:p w14:paraId="50600F74" w14:textId="77777777" w:rsidR="004D6602" w:rsidRDefault="004D6602"/>
    <w:p w14:paraId="2C7F618D" w14:textId="77777777" w:rsidR="004D6602" w:rsidRDefault="004D6602"/>
    <w:p w14:paraId="595845DB" w14:textId="77777777" w:rsidR="004D6602" w:rsidRDefault="004D6602"/>
    <w:p w14:paraId="119EA0D6" w14:textId="77777777" w:rsidR="004D6602" w:rsidRDefault="004D6602"/>
    <w:p w14:paraId="74366500" w14:textId="77777777" w:rsidR="004D6602" w:rsidRDefault="004D6602"/>
    <w:p w14:paraId="1D8FDB06" w14:textId="77777777" w:rsidR="004D6602" w:rsidRDefault="004D6602"/>
    <w:p w14:paraId="1AC39759" w14:textId="77777777" w:rsidR="00491D87" w:rsidRPr="00491D87" w:rsidRDefault="00491D87" w:rsidP="00491D87">
      <w:pPr>
        <w:rPr>
          <w:b/>
          <w:bCs/>
        </w:rPr>
      </w:pPr>
      <w:r w:rsidRPr="00491D87">
        <w:rPr>
          <w:b/>
          <w:bCs/>
        </w:rPr>
        <w:lastRenderedPageBreak/>
        <w:t>Chapter 2: Unmasking the Truth</w:t>
      </w:r>
    </w:p>
    <w:p w14:paraId="5C91F13F" w14:textId="77777777" w:rsidR="00491D87" w:rsidRPr="00491D87" w:rsidRDefault="00491D87" w:rsidP="00491D87">
      <w:pPr>
        <w:rPr>
          <w:b/>
          <w:bCs/>
        </w:rPr>
      </w:pPr>
      <w:r w:rsidRPr="00491D87">
        <w:rPr>
          <w:b/>
          <w:bCs/>
        </w:rPr>
        <w:t>The Real Reasons Employees Leave (And What You Can Do About It)</w:t>
      </w:r>
    </w:p>
    <w:p w14:paraId="65E0D567" w14:textId="77777777" w:rsidR="00491D87" w:rsidRPr="00491D87" w:rsidRDefault="00491D87" w:rsidP="00491D87">
      <w:r w:rsidRPr="00491D87">
        <w:t>Every exit interview tells a story.</w:t>
      </w:r>
      <w:r w:rsidRPr="00491D87">
        <w:br/>
        <w:t>But not every organization listens.</w:t>
      </w:r>
    </w:p>
    <w:p w14:paraId="7D67B03F" w14:textId="77777777" w:rsidR="00491D87" w:rsidRPr="00491D87" w:rsidRDefault="00491D87" w:rsidP="00491D87">
      <w:r w:rsidRPr="00491D87">
        <w:t>In the mental health sector—where compassion fatigue, underfunding, and emotional labor are daily realities—employee turnover is often chalked up to “burnout” or “better opportunities.” These are real, yes—but they are rarely the full picture.</w:t>
      </w:r>
    </w:p>
    <w:p w14:paraId="0DE16D4E" w14:textId="77777777" w:rsidR="00491D87" w:rsidRPr="00491D87" w:rsidRDefault="00491D87" w:rsidP="00491D87">
      <w:r w:rsidRPr="00491D87">
        <w:t xml:space="preserve">To build sustainable, resilient teams, HR leaders must go beyond the surface and </w:t>
      </w:r>
      <w:r w:rsidRPr="00491D87">
        <w:rPr>
          <w:b/>
          <w:bCs/>
        </w:rPr>
        <w:t>unmask the truth</w:t>
      </w:r>
      <w:r w:rsidRPr="00491D87">
        <w:t xml:space="preserve"> behind why employees walk away.</w:t>
      </w:r>
    </w:p>
    <w:p w14:paraId="1C2B0C19" w14:textId="77777777" w:rsidR="00491D87" w:rsidRPr="00491D87" w:rsidRDefault="00A121AD" w:rsidP="00491D87">
      <w:r>
        <w:rPr>
          <w:noProof/>
        </w:rPr>
        <w:pict w14:anchorId="07732BF4">
          <v:rect id="_x0000_i1073" alt="" style="width:468pt;height:.05pt;mso-width-percent:0;mso-height-percent:0;mso-width-percent:0;mso-height-percent:0" o:hralign="center" o:hrstd="t" o:hr="t" fillcolor="#a0a0a0" stroked="f"/>
        </w:pict>
      </w:r>
    </w:p>
    <w:p w14:paraId="3A7BEEDA" w14:textId="77777777" w:rsidR="00491D87" w:rsidRPr="00491D87" w:rsidRDefault="00491D87" w:rsidP="00491D87">
      <w:pPr>
        <w:rPr>
          <w:b/>
          <w:bCs/>
        </w:rPr>
      </w:pPr>
      <w:r w:rsidRPr="00491D87">
        <w:rPr>
          <w:b/>
          <w:bCs/>
        </w:rPr>
        <w:t>Misconceptions That Hurt More Than Help</w:t>
      </w:r>
    </w:p>
    <w:p w14:paraId="3F86FDE2" w14:textId="77777777" w:rsidR="00491D87" w:rsidRPr="00491D87" w:rsidRDefault="00491D87" w:rsidP="00491D87">
      <w:r w:rsidRPr="00491D87">
        <w:t>Let’s start by addressing some myths that continue to misguide leaders:</w:t>
      </w:r>
    </w:p>
    <w:p w14:paraId="38C69507" w14:textId="77777777" w:rsidR="00491D87" w:rsidRPr="00491D87" w:rsidRDefault="00491D87" w:rsidP="00491D87">
      <w:pPr>
        <w:numPr>
          <w:ilvl w:val="0"/>
          <w:numId w:val="3"/>
        </w:numPr>
      </w:pPr>
      <w:r w:rsidRPr="00491D87">
        <w:rPr>
          <w:b/>
          <w:bCs/>
        </w:rPr>
        <w:t>“They left for more money.”</w:t>
      </w:r>
      <w:r w:rsidRPr="00491D87">
        <w:br/>
        <w:t>While compensation matters, it's often not the primary reason. Many professionals report they’d stay for less pay if they felt respected, supported, and seen.</w:t>
      </w:r>
    </w:p>
    <w:p w14:paraId="355003C9" w14:textId="77777777" w:rsidR="00491D87" w:rsidRPr="00491D87" w:rsidRDefault="00491D87" w:rsidP="00491D87">
      <w:pPr>
        <w:numPr>
          <w:ilvl w:val="0"/>
          <w:numId w:val="3"/>
        </w:numPr>
      </w:pPr>
      <w:r w:rsidRPr="00491D87">
        <w:rPr>
          <w:b/>
          <w:bCs/>
        </w:rPr>
        <w:t>“It’s just burnout.”</w:t>
      </w:r>
      <w:r w:rsidRPr="00491D87">
        <w:br/>
        <w:t xml:space="preserve">Burnout is often the </w:t>
      </w:r>
      <w:r w:rsidRPr="00491D87">
        <w:rPr>
          <w:b/>
          <w:bCs/>
        </w:rPr>
        <w:t>result</w:t>
      </w:r>
      <w:r w:rsidRPr="00491D87">
        <w:t>, not the root cause. It stems from poor workload management, lack of recognition, and emotionally unsafe environments.</w:t>
      </w:r>
    </w:p>
    <w:p w14:paraId="59AE127B" w14:textId="77777777" w:rsidR="00491D87" w:rsidRPr="00491D87" w:rsidRDefault="00491D87" w:rsidP="00491D87">
      <w:pPr>
        <w:numPr>
          <w:ilvl w:val="0"/>
          <w:numId w:val="3"/>
        </w:numPr>
      </w:pPr>
      <w:r w:rsidRPr="00491D87">
        <w:rPr>
          <w:b/>
          <w:bCs/>
        </w:rPr>
        <w:t>“They weren’t a good fit.”</w:t>
      </w:r>
      <w:r w:rsidRPr="00491D87">
        <w:br/>
        <w:t>This phrase can be a lazy dismissal of deeper cultural or leadership issues. More often, the role wasn’t designed for success—or the organization wasn’t equipped to support the individual.</w:t>
      </w:r>
    </w:p>
    <w:p w14:paraId="0607D812" w14:textId="77777777" w:rsidR="00491D87" w:rsidRPr="00491D87" w:rsidRDefault="00A121AD" w:rsidP="00491D87">
      <w:r>
        <w:rPr>
          <w:noProof/>
        </w:rPr>
        <w:pict w14:anchorId="6869E2BD">
          <v:rect id="_x0000_i1072" alt="" style="width:468pt;height:.05pt;mso-width-percent:0;mso-height-percent:0;mso-width-percent:0;mso-height-percent:0" o:hralign="center" o:hrstd="t" o:hr="t" fillcolor="#a0a0a0" stroked="f"/>
        </w:pict>
      </w:r>
    </w:p>
    <w:p w14:paraId="75F8E6C7" w14:textId="77777777" w:rsidR="00491D87" w:rsidRPr="00491D87" w:rsidRDefault="00491D87" w:rsidP="00491D87">
      <w:pPr>
        <w:rPr>
          <w:b/>
          <w:bCs/>
        </w:rPr>
      </w:pPr>
      <w:r w:rsidRPr="00491D87">
        <w:rPr>
          <w:b/>
          <w:bCs/>
        </w:rPr>
        <w:t>What’s Really Driving People Out?</w:t>
      </w:r>
    </w:p>
    <w:p w14:paraId="68BA61FE" w14:textId="77777777" w:rsidR="00491D87" w:rsidRPr="00491D87" w:rsidRDefault="00491D87" w:rsidP="00491D87">
      <w:r w:rsidRPr="00491D87">
        <w:t>Through data, exit interviews, and sector-specific research, several consistent patterns emerge:</w:t>
      </w:r>
    </w:p>
    <w:p w14:paraId="514E374C" w14:textId="77777777" w:rsidR="00491D87" w:rsidRPr="00491D87" w:rsidRDefault="00491D87" w:rsidP="00491D87">
      <w:pPr>
        <w:numPr>
          <w:ilvl w:val="0"/>
          <w:numId w:val="4"/>
        </w:numPr>
      </w:pPr>
      <w:r w:rsidRPr="00491D87">
        <w:rPr>
          <w:b/>
          <w:bCs/>
        </w:rPr>
        <w:t>Lack of emotional support and psychological safety</w:t>
      </w:r>
      <w:r w:rsidRPr="00491D87">
        <w:br/>
        <w:t>In a field centered around mental wellness, it’s ironic how often internal teams feel unseen or unsupported.</w:t>
      </w:r>
    </w:p>
    <w:p w14:paraId="40AC3946" w14:textId="77777777" w:rsidR="00491D87" w:rsidRPr="00491D87" w:rsidRDefault="00491D87" w:rsidP="00491D87">
      <w:pPr>
        <w:numPr>
          <w:ilvl w:val="0"/>
          <w:numId w:val="4"/>
        </w:numPr>
      </w:pPr>
      <w:r w:rsidRPr="00491D87">
        <w:rPr>
          <w:b/>
          <w:bCs/>
        </w:rPr>
        <w:lastRenderedPageBreak/>
        <w:t>Inadequate leadership and communication</w:t>
      </w:r>
      <w:r w:rsidRPr="00491D87">
        <w:br/>
        <w:t>A mismatch between upper management and frontline staff creates tension, confusion, and mistrust.</w:t>
      </w:r>
    </w:p>
    <w:p w14:paraId="2A1E0407" w14:textId="77777777" w:rsidR="00491D87" w:rsidRPr="00491D87" w:rsidRDefault="00491D87" w:rsidP="00491D87">
      <w:pPr>
        <w:numPr>
          <w:ilvl w:val="0"/>
          <w:numId w:val="4"/>
        </w:numPr>
      </w:pPr>
      <w:r w:rsidRPr="00491D87">
        <w:rPr>
          <w:b/>
          <w:bCs/>
        </w:rPr>
        <w:t>Limited career development</w:t>
      </w:r>
      <w:r w:rsidRPr="00491D87">
        <w:br/>
        <w:t>Many clinicians and support staff feel stuck, with no clear path for growth or mentorship.</w:t>
      </w:r>
    </w:p>
    <w:p w14:paraId="5C8D52F6" w14:textId="77777777" w:rsidR="00491D87" w:rsidRPr="00491D87" w:rsidRDefault="00491D87" w:rsidP="00491D87">
      <w:pPr>
        <w:numPr>
          <w:ilvl w:val="0"/>
          <w:numId w:val="4"/>
        </w:numPr>
      </w:pPr>
      <w:r w:rsidRPr="00491D87">
        <w:rPr>
          <w:b/>
          <w:bCs/>
        </w:rPr>
        <w:t>Overwhelming caseloads without adequate tools</w:t>
      </w:r>
      <w:r w:rsidRPr="00491D87">
        <w:br/>
        <w:t>When productivity is prioritized over people, mission-driven employees begin to disengage.</w:t>
      </w:r>
    </w:p>
    <w:p w14:paraId="34B4A014" w14:textId="77777777" w:rsidR="00491D87" w:rsidRPr="00491D87" w:rsidRDefault="00A121AD" w:rsidP="00491D87">
      <w:r>
        <w:rPr>
          <w:noProof/>
        </w:rPr>
        <w:pict w14:anchorId="412C6838">
          <v:rect id="_x0000_i1071" alt="" style="width:468pt;height:.05pt;mso-width-percent:0;mso-height-percent:0;mso-width-percent:0;mso-height-percent:0" o:hralign="center" o:hrstd="t" o:hr="t" fillcolor="#a0a0a0" stroked="f"/>
        </w:pict>
      </w:r>
    </w:p>
    <w:p w14:paraId="106DEAA6" w14:textId="77777777" w:rsidR="00491D87" w:rsidRPr="00491D87" w:rsidRDefault="00491D87" w:rsidP="00491D87">
      <w:pPr>
        <w:rPr>
          <w:b/>
          <w:bCs/>
        </w:rPr>
      </w:pPr>
      <w:r w:rsidRPr="00491D87">
        <w:rPr>
          <w:b/>
          <w:bCs/>
        </w:rPr>
        <w:t>Insights from the Front Lines</w:t>
      </w:r>
    </w:p>
    <w:p w14:paraId="63CF8B70" w14:textId="77777777" w:rsidR="00491D87" w:rsidRPr="00491D87" w:rsidRDefault="00491D87" w:rsidP="00491D87">
      <w:r w:rsidRPr="00491D87">
        <w:t>We spoke with HR professionals and clinical directors across the country to get their take:</w:t>
      </w:r>
    </w:p>
    <w:p w14:paraId="2C253D2D" w14:textId="77777777" w:rsidR="00491D87" w:rsidRPr="00491D87" w:rsidRDefault="00491D87" w:rsidP="00491D87">
      <w:r w:rsidRPr="00491D87">
        <w:rPr>
          <w:i/>
          <w:iCs/>
        </w:rPr>
        <w:t>“People don’t leave jobs. They leave leadership. When we started training our supervisors in trauma-informed management, we saw a 20% drop in turnover in less than a year.”</w:t>
      </w:r>
      <w:r w:rsidRPr="00491D87">
        <w:br/>
        <w:t xml:space="preserve">– </w:t>
      </w:r>
      <w:r w:rsidRPr="00491D87">
        <w:rPr>
          <w:b/>
          <w:bCs/>
        </w:rPr>
        <w:t>HR Director, Regional Behavioral Health Network</w:t>
      </w:r>
    </w:p>
    <w:p w14:paraId="2BA8B9FF" w14:textId="77777777" w:rsidR="00491D87" w:rsidRPr="00491D87" w:rsidRDefault="00491D87" w:rsidP="00491D87">
      <w:r w:rsidRPr="00491D87">
        <w:rPr>
          <w:i/>
          <w:iCs/>
        </w:rPr>
        <w:t>“Retention improved the moment we treated our staff like clients—listening, validating, and designing support around their needs.”</w:t>
      </w:r>
      <w:r w:rsidRPr="00491D87">
        <w:br/>
        <w:t xml:space="preserve">– </w:t>
      </w:r>
      <w:r w:rsidRPr="00491D87">
        <w:rPr>
          <w:b/>
          <w:bCs/>
        </w:rPr>
        <w:t>Chief People Officer, Urban Mental Health Collaborative</w:t>
      </w:r>
    </w:p>
    <w:p w14:paraId="02F42C87" w14:textId="77777777" w:rsidR="00491D87" w:rsidRPr="00491D87" w:rsidRDefault="00A121AD" w:rsidP="00491D87">
      <w:r>
        <w:rPr>
          <w:noProof/>
        </w:rPr>
        <w:pict w14:anchorId="5FA6F3F9">
          <v:rect id="_x0000_i1070" alt="" style="width:468pt;height:.05pt;mso-width-percent:0;mso-height-percent:0;mso-width-percent:0;mso-height-percent:0" o:hralign="center" o:hrstd="t" o:hr="t" fillcolor="#a0a0a0" stroked="f"/>
        </w:pict>
      </w:r>
    </w:p>
    <w:p w14:paraId="6C5CF60E" w14:textId="77777777" w:rsidR="00491D87" w:rsidRPr="00491D87" w:rsidRDefault="00491D87" w:rsidP="00491D87">
      <w:pPr>
        <w:rPr>
          <w:b/>
          <w:bCs/>
        </w:rPr>
      </w:pPr>
      <w:r w:rsidRPr="00491D87">
        <w:rPr>
          <w:b/>
          <w:bCs/>
        </w:rPr>
        <w:t>Actionable Steps to Turn the Tide</w:t>
      </w:r>
    </w:p>
    <w:p w14:paraId="45586E13" w14:textId="77777777" w:rsidR="00491D87" w:rsidRPr="00491D87" w:rsidRDefault="00491D87" w:rsidP="00491D87">
      <w:r w:rsidRPr="00491D87">
        <w:t>So, what can you do starting now?</w:t>
      </w:r>
    </w:p>
    <w:p w14:paraId="6C83AA8A" w14:textId="77777777" w:rsidR="00491D87" w:rsidRPr="00491D87" w:rsidRDefault="00491D87" w:rsidP="00491D87">
      <w:pPr>
        <w:rPr>
          <w:b/>
          <w:bCs/>
        </w:rPr>
      </w:pPr>
      <w:r w:rsidRPr="00491D87">
        <w:rPr>
          <w:b/>
          <w:bCs/>
        </w:rPr>
        <w:t>1. Implement Stay Interviews</w:t>
      </w:r>
    </w:p>
    <w:p w14:paraId="12324F98" w14:textId="77777777" w:rsidR="00491D87" w:rsidRPr="00491D87" w:rsidRDefault="00491D87" w:rsidP="00491D87">
      <w:r w:rsidRPr="00491D87">
        <w:t>Don’t wait for people to quit to hear what’s wrong. Conduct regular, informal check-ins to surface concerns early.</w:t>
      </w:r>
    </w:p>
    <w:p w14:paraId="2F243D95" w14:textId="77777777" w:rsidR="00491D87" w:rsidRPr="00491D87" w:rsidRDefault="00491D87" w:rsidP="00491D87">
      <w:pPr>
        <w:rPr>
          <w:b/>
          <w:bCs/>
        </w:rPr>
      </w:pPr>
      <w:r w:rsidRPr="00491D87">
        <w:rPr>
          <w:b/>
          <w:bCs/>
        </w:rPr>
        <w:t>2. Invest in Supervisory Training</w:t>
      </w:r>
    </w:p>
    <w:p w14:paraId="1C5B3BEC" w14:textId="77777777" w:rsidR="00491D87" w:rsidRPr="00491D87" w:rsidRDefault="00491D87" w:rsidP="00491D87">
      <w:r w:rsidRPr="00491D87">
        <w:t>Your mid-level managers set the tone. Equip them with tools for empathy-based leadership, conflict resolution, and performance coaching.</w:t>
      </w:r>
    </w:p>
    <w:p w14:paraId="73168873" w14:textId="77777777" w:rsidR="00491D87" w:rsidRPr="00491D87" w:rsidRDefault="00491D87" w:rsidP="00491D87">
      <w:pPr>
        <w:rPr>
          <w:b/>
          <w:bCs/>
        </w:rPr>
      </w:pPr>
      <w:r w:rsidRPr="00491D87">
        <w:rPr>
          <w:b/>
          <w:bCs/>
        </w:rPr>
        <w:t>3. Redesign Workflows with Staff Input</w:t>
      </w:r>
    </w:p>
    <w:p w14:paraId="427D9B10" w14:textId="77777777" w:rsidR="00491D87" w:rsidRPr="00491D87" w:rsidRDefault="00491D87" w:rsidP="00491D87">
      <w:r w:rsidRPr="00491D87">
        <w:t>Invite team members to co-create their ideal workday. They know what’s realistic—and what’s not.</w:t>
      </w:r>
    </w:p>
    <w:p w14:paraId="67B2953E" w14:textId="77777777" w:rsidR="00491D87" w:rsidRPr="00491D87" w:rsidRDefault="00491D87" w:rsidP="00491D87">
      <w:pPr>
        <w:rPr>
          <w:b/>
          <w:bCs/>
        </w:rPr>
      </w:pPr>
      <w:r w:rsidRPr="00491D87">
        <w:rPr>
          <w:b/>
          <w:bCs/>
        </w:rPr>
        <w:lastRenderedPageBreak/>
        <w:t>4. Build Internal Career Pathways</w:t>
      </w:r>
    </w:p>
    <w:p w14:paraId="491462F5" w14:textId="77777777" w:rsidR="00491D87" w:rsidRPr="00491D87" w:rsidRDefault="00491D87" w:rsidP="00491D87">
      <w:r w:rsidRPr="00491D87">
        <w:t>Create clear, transparent advancement opportunities. Mentorship programs and continuing education stipends go a long way.</w:t>
      </w:r>
    </w:p>
    <w:p w14:paraId="2E253F60" w14:textId="77777777" w:rsidR="00491D87" w:rsidRPr="00491D87" w:rsidRDefault="00491D87" w:rsidP="00491D87">
      <w:pPr>
        <w:rPr>
          <w:b/>
          <w:bCs/>
        </w:rPr>
      </w:pPr>
      <w:r w:rsidRPr="00491D87">
        <w:rPr>
          <w:b/>
          <w:bCs/>
        </w:rPr>
        <w:t>5. Recognize and Reward Regularly</w:t>
      </w:r>
    </w:p>
    <w:p w14:paraId="65FD0EB4" w14:textId="77777777" w:rsidR="00491D87" w:rsidRPr="00491D87" w:rsidRDefault="00491D87" w:rsidP="00491D87">
      <w:r w:rsidRPr="00491D87">
        <w:t xml:space="preserve">Recognition doesn’t need to be grand—it needs to be </w:t>
      </w:r>
      <w:r w:rsidRPr="00491D87">
        <w:rPr>
          <w:b/>
          <w:bCs/>
        </w:rPr>
        <w:t>consistent</w:t>
      </w:r>
      <w:r w:rsidRPr="00491D87">
        <w:t xml:space="preserve"> and </w:t>
      </w:r>
      <w:r w:rsidRPr="00491D87">
        <w:rPr>
          <w:b/>
          <w:bCs/>
        </w:rPr>
        <w:t>authentic</w:t>
      </w:r>
      <w:r w:rsidRPr="00491D87">
        <w:t>.</w:t>
      </w:r>
    </w:p>
    <w:p w14:paraId="3829FE83" w14:textId="77777777" w:rsidR="00491D87" w:rsidRPr="00491D87" w:rsidRDefault="00A121AD" w:rsidP="00491D87">
      <w:r>
        <w:rPr>
          <w:noProof/>
        </w:rPr>
        <w:pict w14:anchorId="22EA8A2D">
          <v:rect id="_x0000_i1069" alt="" style="width:468pt;height:.05pt;mso-width-percent:0;mso-height-percent:0;mso-width-percent:0;mso-height-percent:0" o:hralign="center" o:hrstd="t" o:hr="t" fillcolor="#a0a0a0" stroked="f"/>
        </w:pict>
      </w:r>
    </w:p>
    <w:p w14:paraId="3E15A961" w14:textId="77777777" w:rsidR="00491D87" w:rsidRPr="00491D87" w:rsidRDefault="00491D87" w:rsidP="00491D87">
      <w:pPr>
        <w:rPr>
          <w:b/>
          <w:bCs/>
        </w:rPr>
      </w:pPr>
      <w:r w:rsidRPr="00491D87">
        <w:rPr>
          <w:b/>
          <w:bCs/>
        </w:rPr>
        <w:t>HR's Role in Rewriting the Narrative</w:t>
      </w:r>
    </w:p>
    <w:p w14:paraId="600FB425" w14:textId="77777777" w:rsidR="00491D87" w:rsidRPr="00491D87" w:rsidRDefault="00491D87" w:rsidP="00491D87">
      <w:r w:rsidRPr="00491D87">
        <w:t>Turnover will never be zero—but it doesn’t have to feel inevitable.</w:t>
      </w:r>
      <w:r w:rsidRPr="00491D87">
        <w:br/>
        <w:t>When HR leaders commit to uncovering root causes and acting on them with empathy and intention, mental health organizations become places where people stay, grow, and thrive.</w:t>
      </w:r>
    </w:p>
    <w:p w14:paraId="557EDB56" w14:textId="77777777" w:rsidR="00491D87" w:rsidRPr="00491D87" w:rsidRDefault="00491D87" w:rsidP="00491D87">
      <w:r w:rsidRPr="00491D87">
        <w:t>This chapter is your starting point. What you do next is what defines your culture.</w:t>
      </w:r>
    </w:p>
    <w:p w14:paraId="4640063E" w14:textId="77777777" w:rsidR="004D6602" w:rsidRDefault="004D6602" w:rsidP="00491D87">
      <w:pPr>
        <w:rPr>
          <w:b/>
          <w:bCs/>
        </w:rPr>
      </w:pPr>
    </w:p>
    <w:p w14:paraId="2255E9C7" w14:textId="77777777" w:rsidR="004D6602" w:rsidRDefault="004D6602" w:rsidP="00491D87">
      <w:pPr>
        <w:rPr>
          <w:b/>
          <w:bCs/>
        </w:rPr>
      </w:pPr>
    </w:p>
    <w:p w14:paraId="063A920E" w14:textId="77777777" w:rsidR="004D6602" w:rsidRDefault="004D6602" w:rsidP="00491D87">
      <w:pPr>
        <w:rPr>
          <w:b/>
          <w:bCs/>
        </w:rPr>
      </w:pPr>
    </w:p>
    <w:p w14:paraId="3417E6E3" w14:textId="77777777" w:rsidR="004D6602" w:rsidRDefault="004D6602" w:rsidP="00491D87">
      <w:pPr>
        <w:rPr>
          <w:b/>
          <w:bCs/>
        </w:rPr>
      </w:pPr>
    </w:p>
    <w:p w14:paraId="14996A0A" w14:textId="77777777" w:rsidR="004D6602" w:rsidRDefault="004D6602" w:rsidP="00491D87">
      <w:pPr>
        <w:rPr>
          <w:b/>
          <w:bCs/>
        </w:rPr>
      </w:pPr>
    </w:p>
    <w:p w14:paraId="10622645" w14:textId="77777777" w:rsidR="004D6602" w:rsidRDefault="004D6602" w:rsidP="00491D87">
      <w:pPr>
        <w:rPr>
          <w:b/>
          <w:bCs/>
        </w:rPr>
      </w:pPr>
    </w:p>
    <w:p w14:paraId="0C1432EC" w14:textId="77777777" w:rsidR="004D6602" w:rsidRDefault="004D6602" w:rsidP="00491D87">
      <w:pPr>
        <w:rPr>
          <w:b/>
          <w:bCs/>
        </w:rPr>
      </w:pPr>
    </w:p>
    <w:p w14:paraId="4EC84FF5" w14:textId="77777777" w:rsidR="004D6602" w:rsidRDefault="004D6602" w:rsidP="00491D87">
      <w:pPr>
        <w:rPr>
          <w:b/>
          <w:bCs/>
        </w:rPr>
      </w:pPr>
    </w:p>
    <w:p w14:paraId="04221E6C" w14:textId="77777777" w:rsidR="004D6602" w:rsidRDefault="004D6602" w:rsidP="00491D87">
      <w:pPr>
        <w:rPr>
          <w:b/>
          <w:bCs/>
        </w:rPr>
      </w:pPr>
    </w:p>
    <w:p w14:paraId="10FEEA53" w14:textId="77777777" w:rsidR="004D6602" w:rsidRDefault="004D6602" w:rsidP="00491D87">
      <w:pPr>
        <w:rPr>
          <w:b/>
          <w:bCs/>
        </w:rPr>
      </w:pPr>
    </w:p>
    <w:p w14:paraId="504658D0" w14:textId="77777777" w:rsidR="004D6602" w:rsidRDefault="004D6602" w:rsidP="00491D87">
      <w:pPr>
        <w:rPr>
          <w:b/>
          <w:bCs/>
        </w:rPr>
      </w:pPr>
    </w:p>
    <w:p w14:paraId="234FCFF8" w14:textId="77777777" w:rsidR="004D6602" w:rsidRDefault="004D6602" w:rsidP="00491D87">
      <w:pPr>
        <w:rPr>
          <w:b/>
          <w:bCs/>
        </w:rPr>
      </w:pPr>
    </w:p>
    <w:p w14:paraId="7B33EF91" w14:textId="77777777" w:rsidR="004D6602" w:rsidRDefault="004D6602" w:rsidP="00491D87">
      <w:pPr>
        <w:rPr>
          <w:b/>
          <w:bCs/>
        </w:rPr>
      </w:pPr>
    </w:p>
    <w:p w14:paraId="0325FC8A" w14:textId="77777777" w:rsidR="004D6602" w:rsidRDefault="004D6602" w:rsidP="00491D87">
      <w:pPr>
        <w:rPr>
          <w:b/>
          <w:bCs/>
        </w:rPr>
      </w:pPr>
    </w:p>
    <w:p w14:paraId="73D99C36" w14:textId="77777777" w:rsidR="004D6602" w:rsidRDefault="004D6602" w:rsidP="00491D87">
      <w:pPr>
        <w:rPr>
          <w:b/>
          <w:bCs/>
        </w:rPr>
      </w:pPr>
    </w:p>
    <w:p w14:paraId="79093B0D" w14:textId="77777777" w:rsidR="004D6602" w:rsidRDefault="004D6602" w:rsidP="00491D87">
      <w:pPr>
        <w:rPr>
          <w:b/>
          <w:bCs/>
        </w:rPr>
      </w:pPr>
    </w:p>
    <w:p w14:paraId="54915AD8" w14:textId="1742CEEE" w:rsidR="00491D87" w:rsidRPr="00491D87" w:rsidRDefault="00491D87" w:rsidP="00491D87">
      <w:pPr>
        <w:rPr>
          <w:b/>
          <w:bCs/>
        </w:rPr>
      </w:pPr>
      <w:r w:rsidRPr="00491D87">
        <w:rPr>
          <w:b/>
          <w:bCs/>
        </w:rPr>
        <w:lastRenderedPageBreak/>
        <w:t>Chapter 3: The Wellness Revolution</w:t>
      </w:r>
    </w:p>
    <w:p w14:paraId="6756FF5C" w14:textId="77777777" w:rsidR="00491D87" w:rsidRPr="00491D87" w:rsidRDefault="00491D87" w:rsidP="00491D87">
      <w:pPr>
        <w:rPr>
          <w:b/>
          <w:bCs/>
        </w:rPr>
      </w:pPr>
      <w:r w:rsidRPr="00491D87">
        <w:rPr>
          <w:b/>
          <w:bCs/>
        </w:rPr>
        <w:t>Elevating Employee Well-being to Enhance Retention</w:t>
      </w:r>
    </w:p>
    <w:p w14:paraId="0F8F6609" w14:textId="77777777" w:rsidR="00491D87" w:rsidRPr="00491D87" w:rsidRDefault="00491D87" w:rsidP="00491D87">
      <w:r w:rsidRPr="00491D87">
        <w:t>It’s often said that “you can’t pour from an empty cup.”</w:t>
      </w:r>
      <w:r w:rsidRPr="00491D87">
        <w:br/>
        <w:t>Yet in the mental health sector, many professionals are expected to do just that—day after day.</w:t>
      </w:r>
    </w:p>
    <w:p w14:paraId="0B4A132E" w14:textId="77777777" w:rsidR="00491D87" w:rsidRPr="00491D87" w:rsidRDefault="00491D87" w:rsidP="00491D87">
      <w:r w:rsidRPr="00491D87">
        <w:t xml:space="preserve">As organizations focus outward—on healing clients and serving communities—the inner health of their teams is too often overlooked. But a </w:t>
      </w:r>
      <w:r w:rsidRPr="00491D87">
        <w:rPr>
          <w:b/>
          <w:bCs/>
        </w:rPr>
        <w:t>wellness revolution</w:t>
      </w:r>
      <w:r w:rsidRPr="00491D87">
        <w:t xml:space="preserve"> is quietly gaining momentum. Forward-thinking HR leaders now recognize that </w:t>
      </w:r>
      <w:r w:rsidRPr="00491D87">
        <w:rPr>
          <w:b/>
          <w:bCs/>
        </w:rPr>
        <w:t>employee well-being isn’t a perk; it’s a performance strategy.</w:t>
      </w:r>
    </w:p>
    <w:p w14:paraId="33CE901F" w14:textId="77777777" w:rsidR="00491D87" w:rsidRPr="00491D87" w:rsidRDefault="00A121AD" w:rsidP="00491D87">
      <w:r>
        <w:rPr>
          <w:noProof/>
        </w:rPr>
        <w:pict w14:anchorId="13B097B1">
          <v:rect id="_x0000_i1068" alt="" style="width:468pt;height:.05pt;mso-width-percent:0;mso-height-percent:0;mso-width-percent:0;mso-height-percent:0" o:hralign="center" o:hrstd="t" o:hr="t" fillcolor="#a0a0a0" stroked="f"/>
        </w:pict>
      </w:r>
    </w:p>
    <w:p w14:paraId="167BC8E2" w14:textId="77777777" w:rsidR="00491D87" w:rsidRPr="00491D87" w:rsidRDefault="00491D87" w:rsidP="00491D87">
      <w:pPr>
        <w:rPr>
          <w:b/>
          <w:bCs/>
        </w:rPr>
      </w:pPr>
      <w:r w:rsidRPr="00491D87">
        <w:rPr>
          <w:b/>
          <w:bCs/>
        </w:rPr>
        <w:t>Why Wellness Can’t Wait</w:t>
      </w:r>
    </w:p>
    <w:p w14:paraId="25D654DA" w14:textId="77777777" w:rsidR="00491D87" w:rsidRPr="00491D87" w:rsidRDefault="00491D87" w:rsidP="00491D87">
      <w:r w:rsidRPr="00491D87">
        <w:t>Mental health professionals are uniquely vulnerable to burnout, compassion fatigue, and emotional exhaustion. Ironically, the very people trained to support others frequently lack the support systems they need for themselves.</w:t>
      </w:r>
    </w:p>
    <w:p w14:paraId="2A82055D" w14:textId="77777777" w:rsidR="00491D87" w:rsidRPr="00491D87" w:rsidRDefault="00491D87" w:rsidP="00491D87">
      <w:r w:rsidRPr="00491D87">
        <w:t>The result?</w:t>
      </w:r>
      <w:r w:rsidRPr="00491D87">
        <w:br/>
        <w:t>Turnover, disengagement, and even clinical errors.</w:t>
      </w:r>
    </w:p>
    <w:p w14:paraId="59149647" w14:textId="77777777" w:rsidR="00491D87" w:rsidRPr="00491D87" w:rsidRDefault="00491D87" w:rsidP="00491D87">
      <w:r w:rsidRPr="00491D87">
        <w:t>Organizations that neglect wellness pay the price in lost talent, reduced productivity, and weakened morale.</w:t>
      </w:r>
    </w:p>
    <w:p w14:paraId="05D6054D" w14:textId="77777777" w:rsidR="00491D87" w:rsidRPr="00491D87" w:rsidRDefault="00491D87" w:rsidP="00491D87">
      <w:r w:rsidRPr="00491D87">
        <w:t xml:space="preserve">But when well-being is prioritized, </w:t>
      </w:r>
      <w:r w:rsidRPr="00491D87">
        <w:rPr>
          <w:b/>
          <w:bCs/>
        </w:rPr>
        <w:t>everything changes</w:t>
      </w:r>
      <w:r w:rsidRPr="00491D87">
        <w:t>.</w:t>
      </w:r>
    </w:p>
    <w:p w14:paraId="7E9616D6" w14:textId="77777777" w:rsidR="00491D87" w:rsidRPr="00491D87" w:rsidRDefault="00A121AD" w:rsidP="00491D87">
      <w:r>
        <w:rPr>
          <w:noProof/>
        </w:rPr>
        <w:pict w14:anchorId="78B81C0B">
          <v:rect id="_x0000_i1067" alt="" style="width:468pt;height:.05pt;mso-width-percent:0;mso-height-percent:0;mso-width-percent:0;mso-height-percent:0" o:hralign="center" o:hrstd="t" o:hr="t" fillcolor="#a0a0a0" stroked="f"/>
        </w:pict>
      </w:r>
    </w:p>
    <w:p w14:paraId="5EF714F7" w14:textId="77777777" w:rsidR="00491D87" w:rsidRPr="00491D87" w:rsidRDefault="00491D87" w:rsidP="00491D87">
      <w:pPr>
        <w:rPr>
          <w:b/>
          <w:bCs/>
        </w:rPr>
      </w:pPr>
      <w:r w:rsidRPr="00491D87">
        <w:rPr>
          <w:b/>
          <w:bCs/>
        </w:rPr>
        <w:t>What the Data Tells Us</w:t>
      </w:r>
    </w:p>
    <w:p w14:paraId="47EC2012" w14:textId="77777777" w:rsidR="00491D87" w:rsidRPr="00491D87" w:rsidRDefault="00491D87" w:rsidP="00491D87">
      <w:pPr>
        <w:numPr>
          <w:ilvl w:val="0"/>
          <w:numId w:val="5"/>
        </w:numPr>
      </w:pPr>
      <w:r w:rsidRPr="00491D87">
        <w:t xml:space="preserve">According to a </w:t>
      </w:r>
      <w:r w:rsidRPr="00491D87">
        <w:rPr>
          <w:b/>
          <w:bCs/>
        </w:rPr>
        <w:t>2023 National Council for Mental Wellbeing</w:t>
      </w:r>
      <w:r w:rsidRPr="00491D87">
        <w:t xml:space="preserve"> survey, </w:t>
      </w:r>
      <w:r w:rsidRPr="00491D87">
        <w:rPr>
          <w:b/>
          <w:bCs/>
        </w:rPr>
        <w:t>73%</w:t>
      </w:r>
      <w:r w:rsidRPr="00491D87">
        <w:t xml:space="preserve"> of behavioral health workers reported moderate to high burnout levels.</w:t>
      </w:r>
    </w:p>
    <w:p w14:paraId="4897324C" w14:textId="77777777" w:rsidR="00491D87" w:rsidRPr="00491D87" w:rsidRDefault="00491D87" w:rsidP="00491D87">
      <w:pPr>
        <w:numPr>
          <w:ilvl w:val="0"/>
          <w:numId w:val="5"/>
        </w:numPr>
      </w:pPr>
      <w:r w:rsidRPr="00491D87">
        <w:t xml:space="preserve">Organizations with structured wellness programs saw a </w:t>
      </w:r>
      <w:r w:rsidRPr="00491D87">
        <w:rPr>
          <w:b/>
          <w:bCs/>
        </w:rPr>
        <w:t>30% reduction in turnover</w:t>
      </w:r>
      <w:r w:rsidRPr="00491D87">
        <w:t xml:space="preserve"> over two years (source: HR Exchange Network).</w:t>
      </w:r>
    </w:p>
    <w:p w14:paraId="6B716CB1" w14:textId="77777777" w:rsidR="00491D87" w:rsidRPr="00491D87" w:rsidRDefault="00491D87" w:rsidP="00491D87">
      <w:pPr>
        <w:numPr>
          <w:ilvl w:val="0"/>
          <w:numId w:val="5"/>
        </w:numPr>
      </w:pPr>
      <w:r w:rsidRPr="00491D87">
        <w:t xml:space="preserve">The </w:t>
      </w:r>
      <w:r w:rsidRPr="00491D87">
        <w:rPr>
          <w:b/>
          <w:bCs/>
        </w:rPr>
        <w:t>American Psychological Association</w:t>
      </w:r>
      <w:r w:rsidRPr="00491D87">
        <w:t xml:space="preserve"> found that employers who invest in mental health programs see a </w:t>
      </w:r>
      <w:r w:rsidRPr="00491D87">
        <w:rPr>
          <w:b/>
          <w:bCs/>
        </w:rPr>
        <w:t>4:1 return</w:t>
      </w:r>
      <w:r w:rsidRPr="00491D87">
        <w:t xml:space="preserve"> in productivity and reduced absenteeism.</w:t>
      </w:r>
    </w:p>
    <w:p w14:paraId="7963AF65" w14:textId="77777777" w:rsidR="00491D87" w:rsidRDefault="00491D87" w:rsidP="00491D87">
      <w:r w:rsidRPr="00491D87">
        <w:t>The numbers are clear: wellness is not a soft benefit—it’s a strategic imperative.</w:t>
      </w:r>
    </w:p>
    <w:p w14:paraId="0597D001" w14:textId="77777777" w:rsidR="004D6602" w:rsidRDefault="004D6602" w:rsidP="00491D87"/>
    <w:p w14:paraId="7EB67B73" w14:textId="77777777" w:rsidR="004D6602" w:rsidRPr="00491D87" w:rsidRDefault="004D6602" w:rsidP="00491D87"/>
    <w:p w14:paraId="004CA184" w14:textId="77777777" w:rsidR="00491D87" w:rsidRPr="00491D87" w:rsidRDefault="00A121AD" w:rsidP="00491D87">
      <w:r>
        <w:rPr>
          <w:noProof/>
        </w:rPr>
        <w:lastRenderedPageBreak/>
        <w:pict w14:anchorId="4A18BB6B">
          <v:rect id="_x0000_i1066" alt="" style="width:468pt;height:.05pt;mso-width-percent:0;mso-height-percent:0;mso-width-percent:0;mso-height-percent:0" o:hralign="center" o:hrstd="t" o:hr="t" fillcolor="#a0a0a0" stroked="f"/>
        </w:pict>
      </w:r>
    </w:p>
    <w:p w14:paraId="16DD071E" w14:textId="77777777" w:rsidR="00491D87" w:rsidRPr="00491D87" w:rsidRDefault="00491D87" w:rsidP="00491D87">
      <w:pPr>
        <w:rPr>
          <w:b/>
          <w:bCs/>
        </w:rPr>
      </w:pPr>
      <w:r w:rsidRPr="00491D87">
        <w:rPr>
          <w:b/>
          <w:bCs/>
        </w:rPr>
        <w:t>Wellness in Action: What’s Working</w:t>
      </w:r>
    </w:p>
    <w:p w14:paraId="3866CC4A" w14:textId="77777777" w:rsidR="00491D87" w:rsidRPr="00491D87" w:rsidRDefault="00491D87" w:rsidP="00491D87">
      <w:r w:rsidRPr="00491D87">
        <w:t>Here are examples of real initiatives making an impact:</w:t>
      </w:r>
    </w:p>
    <w:p w14:paraId="5AB7F22D" w14:textId="77777777" w:rsidR="00491D87" w:rsidRPr="00491D87" w:rsidRDefault="00491D87" w:rsidP="00491D87">
      <w:r w:rsidRPr="00491D87">
        <w:rPr>
          <w:b/>
          <w:bCs/>
        </w:rPr>
        <w:t>Case Study 1: The “Wellness Hour”</w:t>
      </w:r>
      <w:r w:rsidRPr="00491D87">
        <w:br/>
        <w:t>A nonprofit counseling center introduced a mandatory weekly “Wellness Hour,” during which staff could choose from meditation, walks, journaling, or doing nothing at all. After six months, stress-related sick days decreased by 22%.</w:t>
      </w:r>
    </w:p>
    <w:p w14:paraId="5DD29CB6" w14:textId="77777777" w:rsidR="00491D87" w:rsidRPr="00491D87" w:rsidRDefault="00491D87" w:rsidP="00491D87">
      <w:r w:rsidRPr="00491D87">
        <w:rPr>
          <w:b/>
          <w:bCs/>
        </w:rPr>
        <w:t>Case Study 2: Peer Support Circles</w:t>
      </w:r>
      <w:r w:rsidRPr="00491D87">
        <w:br/>
        <w:t>A regional health network launched peer-facilitated support circles. Clinicians could share emotional experiences in a confidential, non-judgmental setting. Feedback revealed a marked increase in emotional resilience and team cohesion.</w:t>
      </w:r>
    </w:p>
    <w:p w14:paraId="73D2CF53" w14:textId="77777777" w:rsidR="00491D87" w:rsidRPr="00491D87" w:rsidRDefault="00491D87" w:rsidP="00491D87">
      <w:r w:rsidRPr="00491D87">
        <w:rPr>
          <w:b/>
          <w:bCs/>
        </w:rPr>
        <w:t>Case Study 3: On-Site Therapy and Coaching</w:t>
      </w:r>
      <w:r w:rsidRPr="00491D87">
        <w:br/>
        <w:t>One innovative mental health clinic provided access to anonymous in-house therapy and executive coaching. This investment led to higher job satisfaction scores and improved retention among mid-level leaders.</w:t>
      </w:r>
    </w:p>
    <w:p w14:paraId="7968A1DA" w14:textId="77777777" w:rsidR="00491D87" w:rsidRPr="00491D87" w:rsidRDefault="00A121AD" w:rsidP="00491D87">
      <w:r>
        <w:rPr>
          <w:noProof/>
        </w:rPr>
        <w:pict w14:anchorId="31DAE797">
          <v:rect id="_x0000_i1065" alt="" style="width:468pt;height:.05pt;mso-width-percent:0;mso-height-percent:0;mso-width-percent:0;mso-height-percent:0" o:hralign="center" o:hrstd="t" o:hr="t" fillcolor="#a0a0a0" stroked="f"/>
        </w:pict>
      </w:r>
    </w:p>
    <w:p w14:paraId="3E162E64" w14:textId="77777777" w:rsidR="00491D87" w:rsidRPr="00491D87" w:rsidRDefault="00491D87" w:rsidP="00491D87">
      <w:pPr>
        <w:rPr>
          <w:b/>
          <w:bCs/>
        </w:rPr>
      </w:pPr>
      <w:r w:rsidRPr="00491D87">
        <w:rPr>
          <w:b/>
          <w:bCs/>
        </w:rPr>
        <w:t>Guidelines for Building a Wellness Strategy</w:t>
      </w:r>
    </w:p>
    <w:p w14:paraId="73FE9874" w14:textId="77777777" w:rsidR="00491D87" w:rsidRPr="00491D87" w:rsidRDefault="00491D87" w:rsidP="00491D87">
      <w:r w:rsidRPr="00491D87">
        <w:t xml:space="preserve">You don’t need a massive budget to start—you need </w:t>
      </w:r>
      <w:r w:rsidRPr="00491D87">
        <w:rPr>
          <w:b/>
          <w:bCs/>
        </w:rPr>
        <w:t>intention</w:t>
      </w:r>
      <w:r w:rsidRPr="00491D87">
        <w:t xml:space="preserve"> and </w:t>
      </w:r>
      <w:r w:rsidRPr="00491D87">
        <w:rPr>
          <w:b/>
          <w:bCs/>
        </w:rPr>
        <w:t>consistency</w:t>
      </w:r>
      <w:r w:rsidRPr="00491D87">
        <w:t>. Here’s how:</w:t>
      </w:r>
    </w:p>
    <w:p w14:paraId="092B8A16" w14:textId="77777777" w:rsidR="00491D87" w:rsidRPr="00491D87" w:rsidRDefault="00491D87" w:rsidP="00491D87">
      <w:pPr>
        <w:rPr>
          <w:b/>
          <w:bCs/>
        </w:rPr>
      </w:pPr>
      <w:r w:rsidRPr="00491D87">
        <w:rPr>
          <w:b/>
          <w:bCs/>
        </w:rPr>
        <w:t>1. Listen First</w:t>
      </w:r>
    </w:p>
    <w:p w14:paraId="665D2FDA" w14:textId="77777777" w:rsidR="00491D87" w:rsidRPr="00491D87" w:rsidRDefault="00491D87" w:rsidP="00491D87">
      <w:r w:rsidRPr="00491D87">
        <w:t>Survey staff to identify their wellness needs. What’s helpful to one team may not serve another.</w:t>
      </w:r>
    </w:p>
    <w:p w14:paraId="2001B170" w14:textId="77777777" w:rsidR="00491D87" w:rsidRPr="00491D87" w:rsidRDefault="00491D87" w:rsidP="00491D87">
      <w:pPr>
        <w:rPr>
          <w:b/>
          <w:bCs/>
        </w:rPr>
      </w:pPr>
      <w:r w:rsidRPr="00491D87">
        <w:rPr>
          <w:b/>
          <w:bCs/>
        </w:rPr>
        <w:t>2. Embed Wellness into Policy</w:t>
      </w:r>
    </w:p>
    <w:p w14:paraId="7C00D719" w14:textId="77777777" w:rsidR="00491D87" w:rsidRPr="00491D87" w:rsidRDefault="00491D87" w:rsidP="00491D87">
      <w:r w:rsidRPr="00491D87">
        <w:t>Go beyond workshops. Integrate wellness into PTO structures, flexible scheduling, and workload design.</w:t>
      </w:r>
    </w:p>
    <w:p w14:paraId="4748C9E0" w14:textId="77777777" w:rsidR="00491D87" w:rsidRPr="00491D87" w:rsidRDefault="00491D87" w:rsidP="00491D87">
      <w:pPr>
        <w:rPr>
          <w:b/>
          <w:bCs/>
        </w:rPr>
      </w:pPr>
      <w:r w:rsidRPr="00491D87">
        <w:rPr>
          <w:b/>
          <w:bCs/>
        </w:rPr>
        <w:t>3. Lead from the Top</w:t>
      </w:r>
    </w:p>
    <w:p w14:paraId="4E757083" w14:textId="77777777" w:rsidR="00491D87" w:rsidRPr="00491D87" w:rsidRDefault="00491D87" w:rsidP="00491D87">
      <w:r w:rsidRPr="00491D87">
        <w:t>Well-being starts with leadership. When executives model balance and vulnerability, others follow.</w:t>
      </w:r>
    </w:p>
    <w:p w14:paraId="0A6A3F23" w14:textId="77777777" w:rsidR="00491D87" w:rsidRPr="00491D87" w:rsidRDefault="00491D87" w:rsidP="00491D87">
      <w:pPr>
        <w:rPr>
          <w:b/>
          <w:bCs/>
        </w:rPr>
      </w:pPr>
      <w:r w:rsidRPr="00491D87">
        <w:rPr>
          <w:b/>
          <w:bCs/>
        </w:rPr>
        <w:t>4. Make It Accessible</w:t>
      </w:r>
    </w:p>
    <w:p w14:paraId="2904EA9F" w14:textId="77777777" w:rsidR="00491D87" w:rsidRPr="00491D87" w:rsidRDefault="00491D87" w:rsidP="00491D87">
      <w:r w:rsidRPr="00491D87">
        <w:lastRenderedPageBreak/>
        <w:t>Offer a range of options—virtual, in-person, individual, and group-based—to meet diverse needs.</w:t>
      </w:r>
    </w:p>
    <w:p w14:paraId="3CA9A57C" w14:textId="77777777" w:rsidR="00491D87" w:rsidRPr="00491D87" w:rsidRDefault="00491D87" w:rsidP="00491D87">
      <w:pPr>
        <w:rPr>
          <w:b/>
          <w:bCs/>
        </w:rPr>
      </w:pPr>
      <w:r w:rsidRPr="00491D87">
        <w:rPr>
          <w:b/>
          <w:bCs/>
        </w:rPr>
        <w:t>5. Evaluate and Iterate</w:t>
      </w:r>
    </w:p>
    <w:p w14:paraId="533E6A13" w14:textId="77777777" w:rsidR="00491D87" w:rsidRPr="00491D87" w:rsidRDefault="00491D87" w:rsidP="00491D87">
      <w:r w:rsidRPr="00491D87">
        <w:t>Measure impact through engagement surveys, absentee rates, and direct feedback. Adapt and evolve accordingly.</w:t>
      </w:r>
    </w:p>
    <w:p w14:paraId="1C78478D" w14:textId="77777777" w:rsidR="00491D87" w:rsidRPr="00491D87" w:rsidRDefault="00A121AD" w:rsidP="00491D87">
      <w:r>
        <w:rPr>
          <w:noProof/>
        </w:rPr>
        <w:pict w14:anchorId="35F35F07">
          <v:rect id="_x0000_i1064" alt="" style="width:468pt;height:.05pt;mso-width-percent:0;mso-height-percent:0;mso-width-percent:0;mso-height-percent:0" o:hralign="center" o:hrstd="t" o:hr="t" fillcolor="#a0a0a0" stroked="f"/>
        </w:pict>
      </w:r>
    </w:p>
    <w:p w14:paraId="4D5DAE3C" w14:textId="77777777" w:rsidR="00491D87" w:rsidRPr="00491D87" w:rsidRDefault="00491D87" w:rsidP="00491D87">
      <w:pPr>
        <w:rPr>
          <w:b/>
          <w:bCs/>
        </w:rPr>
      </w:pPr>
      <w:r w:rsidRPr="00491D87">
        <w:rPr>
          <w:b/>
          <w:bCs/>
        </w:rPr>
        <w:t>From Wellness Programs to Wellness Culture</w:t>
      </w:r>
    </w:p>
    <w:p w14:paraId="1DF20E9D" w14:textId="77777777" w:rsidR="00491D87" w:rsidRPr="00491D87" w:rsidRDefault="00491D87" w:rsidP="00491D87">
      <w:r w:rsidRPr="00491D87">
        <w:t xml:space="preserve">The goal isn’t just to </w:t>
      </w:r>
      <w:r w:rsidRPr="00491D87">
        <w:rPr>
          <w:i/>
          <w:iCs/>
        </w:rPr>
        <w:t>offer</w:t>
      </w:r>
      <w:r w:rsidRPr="00491D87">
        <w:t xml:space="preserve"> wellness—it’s to </w:t>
      </w:r>
      <w:r w:rsidRPr="00491D87">
        <w:rPr>
          <w:i/>
          <w:iCs/>
        </w:rPr>
        <w:t>become</w:t>
      </w:r>
      <w:r w:rsidRPr="00491D87">
        <w:t xml:space="preserve"> a place where wellness is part of the culture.</w:t>
      </w:r>
    </w:p>
    <w:p w14:paraId="6A275634" w14:textId="77777777" w:rsidR="00491D87" w:rsidRPr="00491D87" w:rsidRDefault="00491D87" w:rsidP="00491D87">
      <w:r w:rsidRPr="00491D87">
        <w:t>Imagine a workplace where people feel safe to take breaks, encouraged to speak up, and empowered to care for their mental health without judgment. That’s not just a better work environment—it’s a magnet for top talent and a blueprint for sustainable growth.</w:t>
      </w:r>
    </w:p>
    <w:p w14:paraId="0222F970" w14:textId="77777777" w:rsidR="00491D87" w:rsidRPr="00491D87" w:rsidRDefault="00491D87" w:rsidP="00491D87">
      <w:r w:rsidRPr="00491D87">
        <w:t>The wellness revolution isn’t coming.</w:t>
      </w:r>
      <w:r w:rsidRPr="00491D87">
        <w:br/>
        <w:t>It’s already here.</w:t>
      </w:r>
    </w:p>
    <w:p w14:paraId="12C7EA6C" w14:textId="77777777" w:rsidR="00491D87" w:rsidRPr="00491D87" w:rsidRDefault="00491D87" w:rsidP="00491D87">
      <w:r w:rsidRPr="00491D87">
        <w:t>Are you leading it?</w:t>
      </w:r>
    </w:p>
    <w:p w14:paraId="6EE02D65" w14:textId="77777777" w:rsidR="00491D87" w:rsidRDefault="00491D87"/>
    <w:p w14:paraId="36BEB45B" w14:textId="77777777" w:rsidR="00491D87" w:rsidRDefault="00491D87"/>
    <w:p w14:paraId="6A3C9100" w14:textId="77777777" w:rsidR="004D6602" w:rsidRDefault="004D6602"/>
    <w:p w14:paraId="2B51A21C" w14:textId="77777777" w:rsidR="004D6602" w:rsidRDefault="004D6602"/>
    <w:p w14:paraId="1A51D9F3" w14:textId="77777777" w:rsidR="004D6602" w:rsidRDefault="004D6602"/>
    <w:p w14:paraId="47E10417" w14:textId="77777777" w:rsidR="004D6602" w:rsidRDefault="004D6602"/>
    <w:p w14:paraId="68DC3955" w14:textId="77777777" w:rsidR="004D6602" w:rsidRDefault="004D6602"/>
    <w:p w14:paraId="336A8FDC" w14:textId="77777777" w:rsidR="004D6602" w:rsidRDefault="004D6602"/>
    <w:p w14:paraId="011E1505" w14:textId="77777777" w:rsidR="004D6602" w:rsidRDefault="004D6602"/>
    <w:p w14:paraId="2D54E821" w14:textId="77777777" w:rsidR="004D6602" w:rsidRDefault="004D6602"/>
    <w:p w14:paraId="732D83E4" w14:textId="77777777" w:rsidR="004D6602" w:rsidRDefault="004D6602"/>
    <w:p w14:paraId="41DA3515" w14:textId="77777777" w:rsidR="004D6602" w:rsidRDefault="004D6602"/>
    <w:p w14:paraId="2981DEA7" w14:textId="77777777" w:rsidR="004D6602" w:rsidRDefault="004D6602"/>
    <w:p w14:paraId="052369DF" w14:textId="77777777" w:rsidR="00491D87" w:rsidRPr="00491D87" w:rsidRDefault="00491D87" w:rsidP="00491D87">
      <w:pPr>
        <w:rPr>
          <w:b/>
          <w:bCs/>
        </w:rPr>
      </w:pPr>
      <w:r w:rsidRPr="00491D87">
        <w:rPr>
          <w:b/>
          <w:bCs/>
        </w:rPr>
        <w:lastRenderedPageBreak/>
        <w:t>Chapter 4: Communication Breakdowns and Breakthroughs</w:t>
      </w:r>
    </w:p>
    <w:p w14:paraId="3AA13B9F" w14:textId="77777777" w:rsidR="00491D87" w:rsidRPr="00491D87" w:rsidRDefault="00491D87" w:rsidP="00491D87">
      <w:pPr>
        <w:rPr>
          <w:b/>
          <w:bCs/>
        </w:rPr>
      </w:pPr>
      <w:r w:rsidRPr="00491D87">
        <w:rPr>
          <w:b/>
          <w:bCs/>
        </w:rPr>
        <w:t>Mastering Meaningful Conversations in the Mental Health Workplace</w:t>
      </w:r>
    </w:p>
    <w:p w14:paraId="567911A9" w14:textId="77777777" w:rsidR="00491D87" w:rsidRPr="00491D87" w:rsidRDefault="00491D87" w:rsidP="00491D87">
      <w:r w:rsidRPr="00491D87">
        <w:t>In the world of mental health, communication is everything—yet it's often where the most damage is done internally.</w:t>
      </w:r>
    </w:p>
    <w:p w14:paraId="7DA7647F" w14:textId="77777777" w:rsidR="00491D87" w:rsidRPr="00491D87" w:rsidRDefault="00491D87" w:rsidP="00491D87">
      <w:r w:rsidRPr="00491D87">
        <w:t xml:space="preserve">While teams are trained to listen deeply to clients, </w:t>
      </w:r>
      <w:r w:rsidRPr="00491D87">
        <w:rPr>
          <w:b/>
          <w:bCs/>
        </w:rPr>
        <w:t>internal communication</w:t>
      </w:r>
      <w:r w:rsidRPr="00491D87">
        <w:t xml:space="preserve"> frequently suffers. Misunderstandings, withheld feedback, and top-down silence create cultures of confusion and mistrust. But when communication is done right, it becomes the </w:t>
      </w:r>
      <w:r w:rsidRPr="00491D87">
        <w:rPr>
          <w:b/>
          <w:bCs/>
        </w:rPr>
        <w:t>bridge</w:t>
      </w:r>
      <w:r w:rsidRPr="00491D87">
        <w:t>—not the barrier—to growth.</w:t>
      </w:r>
    </w:p>
    <w:p w14:paraId="19C74FC1" w14:textId="77777777" w:rsidR="00491D87" w:rsidRPr="00491D87" w:rsidRDefault="00491D87" w:rsidP="00491D87">
      <w:r w:rsidRPr="00491D87">
        <w:t>In this chapter, we explore how mastering meaningful conversations can transform your HR strategy from reactive to empowering.</w:t>
      </w:r>
    </w:p>
    <w:p w14:paraId="0E4B5D15" w14:textId="77777777" w:rsidR="00491D87" w:rsidRPr="00491D87" w:rsidRDefault="00A121AD" w:rsidP="00491D87">
      <w:r>
        <w:rPr>
          <w:noProof/>
        </w:rPr>
        <w:pict w14:anchorId="57985262">
          <v:rect id="_x0000_i1063" alt="" style="width:468pt;height:.05pt;mso-width-percent:0;mso-height-percent:0;mso-width-percent:0;mso-height-percent:0" o:hralign="center" o:hrstd="t" o:hr="t" fillcolor="#a0a0a0" stroked="f"/>
        </w:pict>
      </w:r>
    </w:p>
    <w:p w14:paraId="7C3EAA6B" w14:textId="77777777" w:rsidR="00491D87" w:rsidRPr="00491D87" w:rsidRDefault="00491D87" w:rsidP="00491D87">
      <w:pPr>
        <w:rPr>
          <w:b/>
          <w:bCs/>
        </w:rPr>
      </w:pPr>
      <w:r w:rsidRPr="00491D87">
        <w:rPr>
          <w:b/>
          <w:bCs/>
        </w:rPr>
        <w:t>The Cost of Communication Gaps</w:t>
      </w:r>
    </w:p>
    <w:p w14:paraId="0B1CC921" w14:textId="77777777" w:rsidR="00491D87" w:rsidRPr="00491D87" w:rsidRDefault="00491D87" w:rsidP="00491D87">
      <w:r w:rsidRPr="00491D87">
        <w:t>Communication breakdowns aren’t just frustrating—they’re expensive.</w:t>
      </w:r>
    </w:p>
    <w:p w14:paraId="6A5CAD02" w14:textId="77777777" w:rsidR="00491D87" w:rsidRPr="00491D87" w:rsidRDefault="00491D87" w:rsidP="00491D87">
      <w:pPr>
        <w:numPr>
          <w:ilvl w:val="0"/>
          <w:numId w:val="6"/>
        </w:numPr>
      </w:pPr>
      <w:r w:rsidRPr="00491D87">
        <w:t>Projects stall.</w:t>
      </w:r>
    </w:p>
    <w:p w14:paraId="00662482" w14:textId="77777777" w:rsidR="00491D87" w:rsidRPr="00491D87" w:rsidRDefault="00491D87" w:rsidP="00491D87">
      <w:pPr>
        <w:numPr>
          <w:ilvl w:val="0"/>
          <w:numId w:val="6"/>
        </w:numPr>
      </w:pPr>
      <w:r w:rsidRPr="00491D87">
        <w:t>Teams disengage.</w:t>
      </w:r>
    </w:p>
    <w:p w14:paraId="69934F96" w14:textId="77777777" w:rsidR="00491D87" w:rsidRPr="00491D87" w:rsidRDefault="00491D87" w:rsidP="00491D87">
      <w:pPr>
        <w:numPr>
          <w:ilvl w:val="0"/>
          <w:numId w:val="6"/>
        </w:numPr>
      </w:pPr>
      <w:r w:rsidRPr="00491D87">
        <w:t>Conflict escalates.</w:t>
      </w:r>
    </w:p>
    <w:p w14:paraId="53612ED2" w14:textId="77777777" w:rsidR="00491D87" w:rsidRPr="00491D87" w:rsidRDefault="00491D87" w:rsidP="00491D87">
      <w:pPr>
        <w:numPr>
          <w:ilvl w:val="0"/>
          <w:numId w:val="6"/>
        </w:numPr>
      </w:pPr>
      <w:r w:rsidRPr="00491D87">
        <w:t>Talent walks out the door.</w:t>
      </w:r>
    </w:p>
    <w:p w14:paraId="524E03C8" w14:textId="77777777" w:rsidR="00491D87" w:rsidRPr="00491D87" w:rsidRDefault="00491D87" w:rsidP="00491D87">
      <w:r w:rsidRPr="00491D87">
        <w:t>In the mental health sector, where emotional labor is high and clarity is critical, the consequences are magnified. Poor communication can lead to burnout, increased turnover, and even harm to client care.</w:t>
      </w:r>
    </w:p>
    <w:p w14:paraId="15F3F32A" w14:textId="77777777" w:rsidR="00491D87" w:rsidRPr="00491D87" w:rsidRDefault="00A121AD" w:rsidP="00491D87">
      <w:r>
        <w:rPr>
          <w:noProof/>
        </w:rPr>
        <w:pict w14:anchorId="099D619B">
          <v:rect id="_x0000_i1062" alt="" style="width:468pt;height:.05pt;mso-width-percent:0;mso-height-percent:0;mso-width-percent:0;mso-height-percent:0" o:hralign="center" o:hrstd="t" o:hr="t" fillcolor="#a0a0a0" stroked="f"/>
        </w:pict>
      </w:r>
    </w:p>
    <w:p w14:paraId="4AC44E20" w14:textId="77777777" w:rsidR="00491D87" w:rsidRPr="00491D87" w:rsidRDefault="00491D87" w:rsidP="00491D87">
      <w:pPr>
        <w:rPr>
          <w:b/>
          <w:bCs/>
        </w:rPr>
      </w:pPr>
      <w:r w:rsidRPr="00491D87">
        <w:rPr>
          <w:b/>
          <w:bCs/>
        </w:rPr>
        <w:t>The Role of HR in Meaningful Dialogue</w:t>
      </w:r>
    </w:p>
    <w:p w14:paraId="67F6007B" w14:textId="77777777" w:rsidR="00491D87" w:rsidRPr="00491D87" w:rsidRDefault="00491D87" w:rsidP="00491D87">
      <w:r w:rsidRPr="00491D87">
        <w:t>HR leaders are uniquely positioned to model and facilitate effective communication across all levels of the organization. This includes:</w:t>
      </w:r>
    </w:p>
    <w:p w14:paraId="637D6D3C" w14:textId="77777777" w:rsidR="00491D87" w:rsidRPr="00491D87" w:rsidRDefault="00491D87" w:rsidP="00491D87">
      <w:pPr>
        <w:numPr>
          <w:ilvl w:val="0"/>
          <w:numId w:val="7"/>
        </w:numPr>
      </w:pPr>
      <w:r w:rsidRPr="00491D87">
        <w:rPr>
          <w:b/>
          <w:bCs/>
        </w:rPr>
        <w:t>Mediating conflict with empathy</w:t>
      </w:r>
    </w:p>
    <w:p w14:paraId="5DD48EFB" w14:textId="77777777" w:rsidR="00491D87" w:rsidRPr="00491D87" w:rsidRDefault="00491D87" w:rsidP="00491D87">
      <w:pPr>
        <w:numPr>
          <w:ilvl w:val="0"/>
          <w:numId w:val="7"/>
        </w:numPr>
      </w:pPr>
      <w:r w:rsidRPr="00491D87">
        <w:rPr>
          <w:b/>
          <w:bCs/>
        </w:rPr>
        <w:t>Facilitating feedback loops</w:t>
      </w:r>
      <w:r w:rsidRPr="00491D87">
        <w:t xml:space="preserve"> between frontline staff and leadership</w:t>
      </w:r>
    </w:p>
    <w:p w14:paraId="3E7E1A83" w14:textId="77777777" w:rsidR="00491D87" w:rsidRPr="00491D87" w:rsidRDefault="00491D87" w:rsidP="00491D87">
      <w:pPr>
        <w:numPr>
          <w:ilvl w:val="0"/>
          <w:numId w:val="7"/>
        </w:numPr>
      </w:pPr>
      <w:r w:rsidRPr="00491D87">
        <w:rPr>
          <w:b/>
          <w:bCs/>
        </w:rPr>
        <w:t>Encouraging psychological safety</w:t>
      </w:r>
      <w:r w:rsidRPr="00491D87">
        <w:t xml:space="preserve"> in team meetings</w:t>
      </w:r>
    </w:p>
    <w:p w14:paraId="06CBD994" w14:textId="77777777" w:rsidR="00491D87" w:rsidRPr="00491D87" w:rsidRDefault="00491D87" w:rsidP="00491D87">
      <w:pPr>
        <w:numPr>
          <w:ilvl w:val="0"/>
          <w:numId w:val="7"/>
        </w:numPr>
      </w:pPr>
      <w:r w:rsidRPr="00491D87">
        <w:rPr>
          <w:b/>
          <w:bCs/>
        </w:rPr>
        <w:t>Building trust through transparency</w:t>
      </w:r>
    </w:p>
    <w:p w14:paraId="5566A8E7" w14:textId="77777777" w:rsidR="00491D87" w:rsidRPr="00491D87" w:rsidRDefault="00491D87" w:rsidP="00491D87">
      <w:r w:rsidRPr="00491D87">
        <w:lastRenderedPageBreak/>
        <w:t>In short, HR sets the tone for how people speak, listen, and connect.</w:t>
      </w:r>
    </w:p>
    <w:p w14:paraId="5E6A9137" w14:textId="77777777" w:rsidR="00491D87" w:rsidRPr="00491D87" w:rsidRDefault="00A121AD" w:rsidP="00491D87">
      <w:r>
        <w:rPr>
          <w:noProof/>
        </w:rPr>
        <w:pict w14:anchorId="75B62F47">
          <v:rect id="_x0000_i1061" alt="" style="width:468pt;height:.05pt;mso-width-percent:0;mso-height-percent:0;mso-width-percent:0;mso-height-percent:0" o:hralign="center" o:hrstd="t" o:hr="t" fillcolor="#a0a0a0" stroked="f"/>
        </w:pict>
      </w:r>
    </w:p>
    <w:p w14:paraId="3951C904" w14:textId="77777777" w:rsidR="00491D87" w:rsidRPr="00491D87" w:rsidRDefault="00491D87" w:rsidP="00491D87">
      <w:pPr>
        <w:rPr>
          <w:b/>
          <w:bCs/>
        </w:rPr>
      </w:pPr>
      <w:r w:rsidRPr="00491D87">
        <w:rPr>
          <w:b/>
          <w:bCs/>
        </w:rPr>
        <w:t>Practical Strategies for Constructive Feedback</w:t>
      </w:r>
    </w:p>
    <w:p w14:paraId="119976B9" w14:textId="77777777" w:rsidR="00491D87" w:rsidRPr="00491D87" w:rsidRDefault="00491D87" w:rsidP="00491D87">
      <w:r w:rsidRPr="00491D87">
        <w:t>Whether it’s a performance review or a sensitive conversation, here are proven techniques to ensure feedback leads to growth—not defensiveness:</w:t>
      </w:r>
    </w:p>
    <w:p w14:paraId="476C49A2" w14:textId="77777777" w:rsidR="00491D87" w:rsidRPr="00491D87" w:rsidRDefault="00491D87" w:rsidP="00491D87">
      <w:pPr>
        <w:rPr>
          <w:b/>
          <w:bCs/>
        </w:rPr>
      </w:pPr>
      <w:r w:rsidRPr="00491D87">
        <w:rPr>
          <w:b/>
          <w:bCs/>
        </w:rPr>
        <w:t>1. Use the SBI Model (Situation – Behavior – Impact)</w:t>
      </w:r>
    </w:p>
    <w:p w14:paraId="2051AF0F" w14:textId="77777777" w:rsidR="00491D87" w:rsidRPr="00491D87" w:rsidRDefault="00491D87" w:rsidP="00491D87">
      <w:r w:rsidRPr="00491D87">
        <w:t>Describe the specific situation, the behavior observed, and the impact it had. This reduces judgment and focuses on facts.</w:t>
      </w:r>
    </w:p>
    <w:p w14:paraId="78B598CE" w14:textId="77777777" w:rsidR="00491D87" w:rsidRPr="00491D87" w:rsidRDefault="00491D87" w:rsidP="00491D87">
      <w:r w:rsidRPr="00491D87">
        <w:t>Example:</w:t>
      </w:r>
      <w:r w:rsidRPr="00491D87">
        <w:br/>
      </w:r>
      <w:r w:rsidRPr="00491D87">
        <w:rPr>
          <w:i/>
          <w:iCs/>
        </w:rPr>
        <w:t>“During yesterday’s staff meeting (situation), I noticed you interrupted your colleague multiple times (behavior), which made it hard for her to share her ideas (impact).”</w:t>
      </w:r>
    </w:p>
    <w:p w14:paraId="69B4062D" w14:textId="77777777" w:rsidR="00491D87" w:rsidRPr="00491D87" w:rsidRDefault="00491D87" w:rsidP="00491D87">
      <w:pPr>
        <w:rPr>
          <w:b/>
          <w:bCs/>
        </w:rPr>
      </w:pPr>
      <w:r w:rsidRPr="00491D87">
        <w:rPr>
          <w:b/>
          <w:bCs/>
        </w:rPr>
        <w:t>2. Balance Constructive and Positive Feedback</w:t>
      </w:r>
    </w:p>
    <w:p w14:paraId="3A5DE98E" w14:textId="77777777" w:rsidR="00491D87" w:rsidRPr="00491D87" w:rsidRDefault="00491D87" w:rsidP="00491D87">
      <w:r w:rsidRPr="00491D87">
        <w:t>Avoid the “compliment sandwich.” Instead, create a feedback culture where both praise and suggestions are given freely and regularly.</w:t>
      </w:r>
    </w:p>
    <w:p w14:paraId="3FD5B411" w14:textId="77777777" w:rsidR="00491D87" w:rsidRPr="00491D87" w:rsidRDefault="00491D87" w:rsidP="00491D87">
      <w:pPr>
        <w:rPr>
          <w:b/>
          <w:bCs/>
        </w:rPr>
      </w:pPr>
      <w:r w:rsidRPr="00491D87">
        <w:rPr>
          <w:b/>
          <w:bCs/>
        </w:rPr>
        <w:t>3. Ask, Don’t Assume</w:t>
      </w:r>
    </w:p>
    <w:p w14:paraId="0469D4F5" w14:textId="77777777" w:rsidR="00491D87" w:rsidRPr="00491D87" w:rsidRDefault="00491D87" w:rsidP="00491D87">
      <w:r w:rsidRPr="00491D87">
        <w:t>Turn statements into questions when possible.</w:t>
      </w:r>
    </w:p>
    <w:p w14:paraId="6B1B7A3E" w14:textId="77777777" w:rsidR="00491D87" w:rsidRPr="00491D87" w:rsidRDefault="00491D87" w:rsidP="00491D87">
      <w:r w:rsidRPr="00491D87">
        <w:rPr>
          <w:i/>
          <w:iCs/>
        </w:rPr>
        <w:t>“Can you walk me through what happened from your perspective?”</w:t>
      </w:r>
    </w:p>
    <w:p w14:paraId="182D820E" w14:textId="77777777" w:rsidR="00491D87" w:rsidRPr="00491D87" w:rsidRDefault="00A121AD" w:rsidP="00491D87">
      <w:r>
        <w:rPr>
          <w:noProof/>
        </w:rPr>
        <w:pict w14:anchorId="6940AAEE">
          <v:rect id="_x0000_i1060" alt="" style="width:468pt;height:.05pt;mso-width-percent:0;mso-height-percent:0;mso-width-percent:0;mso-height-percent:0" o:hralign="center" o:hrstd="t" o:hr="t" fillcolor="#a0a0a0" stroked="f"/>
        </w:pict>
      </w:r>
    </w:p>
    <w:p w14:paraId="24E30B5C" w14:textId="77777777" w:rsidR="00491D87" w:rsidRPr="00491D87" w:rsidRDefault="00491D87" w:rsidP="00491D87">
      <w:pPr>
        <w:rPr>
          <w:b/>
          <w:bCs/>
        </w:rPr>
      </w:pPr>
      <w:r w:rsidRPr="00491D87">
        <w:rPr>
          <w:b/>
          <w:bCs/>
        </w:rPr>
        <w:t>Tips for Fostering Open Dialogue at All Levels</w:t>
      </w:r>
    </w:p>
    <w:p w14:paraId="35378BB5" w14:textId="77777777" w:rsidR="00491D87" w:rsidRPr="00491D87" w:rsidRDefault="00491D87" w:rsidP="00491D87">
      <w:pPr>
        <w:numPr>
          <w:ilvl w:val="0"/>
          <w:numId w:val="8"/>
        </w:numPr>
      </w:pPr>
      <w:r w:rsidRPr="00491D87">
        <w:rPr>
          <w:b/>
          <w:bCs/>
        </w:rPr>
        <w:t>Create regular town halls and feedback sessions</w:t>
      </w:r>
      <w:r w:rsidRPr="00491D87">
        <w:br/>
        <w:t>Give employees a voice and demonstrate that leadership is listening.</w:t>
      </w:r>
    </w:p>
    <w:p w14:paraId="2EF77CF1" w14:textId="77777777" w:rsidR="00491D87" w:rsidRPr="00491D87" w:rsidRDefault="00491D87" w:rsidP="00491D87">
      <w:pPr>
        <w:numPr>
          <w:ilvl w:val="0"/>
          <w:numId w:val="8"/>
        </w:numPr>
      </w:pPr>
      <w:r w:rsidRPr="00491D87">
        <w:rPr>
          <w:b/>
          <w:bCs/>
        </w:rPr>
        <w:t>Train managers in active listening and emotional intelligence</w:t>
      </w:r>
      <w:r w:rsidRPr="00491D87">
        <w:br/>
        <w:t>Often, communication issues stem not from what’s said—but what’s missed.</w:t>
      </w:r>
    </w:p>
    <w:p w14:paraId="6780E963" w14:textId="77777777" w:rsidR="00491D87" w:rsidRPr="00491D87" w:rsidRDefault="00491D87" w:rsidP="00491D87">
      <w:pPr>
        <w:numPr>
          <w:ilvl w:val="0"/>
          <w:numId w:val="8"/>
        </w:numPr>
      </w:pPr>
      <w:r w:rsidRPr="00491D87">
        <w:rPr>
          <w:b/>
          <w:bCs/>
        </w:rPr>
        <w:t>Normalize difficult conversations</w:t>
      </w:r>
      <w:r w:rsidRPr="00491D87">
        <w:br/>
        <w:t>Equip teams with scripts, coaching, and the freedom to express concerns without retaliation.</w:t>
      </w:r>
    </w:p>
    <w:p w14:paraId="578671E0" w14:textId="77777777" w:rsidR="00491D87" w:rsidRPr="00491D87" w:rsidRDefault="00491D87" w:rsidP="00491D87">
      <w:pPr>
        <w:numPr>
          <w:ilvl w:val="0"/>
          <w:numId w:val="8"/>
        </w:numPr>
      </w:pPr>
      <w:r w:rsidRPr="00491D87">
        <w:rPr>
          <w:b/>
          <w:bCs/>
        </w:rPr>
        <w:t>Lead with vulnerability</w:t>
      </w:r>
      <w:r w:rsidRPr="00491D87">
        <w:br/>
        <w:t>When leaders admit mistakes and share challenges, it opens the door for real conversation.</w:t>
      </w:r>
    </w:p>
    <w:p w14:paraId="5BCB8254" w14:textId="77777777" w:rsidR="00491D87" w:rsidRPr="00491D87" w:rsidRDefault="00A121AD" w:rsidP="00491D87">
      <w:r>
        <w:rPr>
          <w:noProof/>
        </w:rPr>
        <w:lastRenderedPageBreak/>
        <w:pict w14:anchorId="70EA5B47">
          <v:rect id="_x0000_i1059" alt="" style="width:468pt;height:.05pt;mso-width-percent:0;mso-height-percent:0;mso-width-percent:0;mso-height-percent:0" o:hralign="center" o:hrstd="t" o:hr="t" fillcolor="#a0a0a0" stroked="f"/>
        </w:pict>
      </w:r>
    </w:p>
    <w:p w14:paraId="2953B632" w14:textId="77777777" w:rsidR="00491D87" w:rsidRPr="00491D87" w:rsidRDefault="00491D87" w:rsidP="00491D87">
      <w:pPr>
        <w:rPr>
          <w:b/>
          <w:bCs/>
        </w:rPr>
      </w:pPr>
      <w:r w:rsidRPr="00491D87">
        <w:rPr>
          <w:b/>
          <w:bCs/>
        </w:rPr>
        <w:t>When Communication Transforms Everything</w:t>
      </w:r>
    </w:p>
    <w:p w14:paraId="0B81624D" w14:textId="77777777" w:rsidR="00491D87" w:rsidRPr="00491D87" w:rsidRDefault="00491D87" w:rsidP="00491D87">
      <w:r w:rsidRPr="00491D87">
        <w:rPr>
          <w:b/>
          <w:bCs/>
        </w:rPr>
        <w:t>Breakthrough Story 1: A Simple Question That Changed Morale</w:t>
      </w:r>
      <w:r w:rsidRPr="00491D87">
        <w:br/>
        <w:t>At a community mental health center, the HR team added one question to every team meeting:</w:t>
      </w:r>
      <w:r w:rsidRPr="00491D87">
        <w:br/>
      </w:r>
      <w:r w:rsidRPr="00491D87">
        <w:rPr>
          <w:i/>
          <w:iCs/>
        </w:rPr>
        <w:t>“What’s one thing that’s making your job harder right now?”</w:t>
      </w:r>
      <w:r w:rsidRPr="00491D87">
        <w:br/>
        <w:t>The responses led to a series of small, low-cost changes—flexible lunch breaks, better scheduling software—that drastically improved morale and efficiency.</w:t>
      </w:r>
    </w:p>
    <w:p w14:paraId="7DA4D80B" w14:textId="77777777" w:rsidR="00491D87" w:rsidRPr="00491D87" w:rsidRDefault="00491D87" w:rsidP="00491D87">
      <w:r w:rsidRPr="00491D87">
        <w:rPr>
          <w:b/>
          <w:bCs/>
        </w:rPr>
        <w:t>Breakthrough Story 2: From Silence to Solutions</w:t>
      </w:r>
      <w:r w:rsidRPr="00491D87">
        <w:br/>
        <w:t>After several staff departures, an HR leader initiated anonymous listening sessions. The result? Discovery of a long-standing conflict between supervisors and staff. With coaching and role clarity, team cohesion returned—and retention stabilized.</w:t>
      </w:r>
    </w:p>
    <w:p w14:paraId="3801276A" w14:textId="77777777" w:rsidR="00491D87" w:rsidRPr="00491D87" w:rsidRDefault="00A121AD" w:rsidP="00491D87">
      <w:r>
        <w:rPr>
          <w:noProof/>
        </w:rPr>
        <w:pict w14:anchorId="69BCA56E">
          <v:rect id="_x0000_i1058" alt="" style="width:468pt;height:.05pt;mso-width-percent:0;mso-height-percent:0;mso-width-percent:0;mso-height-percent:0" o:hralign="center" o:hrstd="t" o:hr="t" fillcolor="#a0a0a0" stroked="f"/>
        </w:pict>
      </w:r>
    </w:p>
    <w:p w14:paraId="1F51EC72" w14:textId="77777777" w:rsidR="00491D87" w:rsidRPr="00491D87" w:rsidRDefault="00491D87" w:rsidP="00491D87">
      <w:pPr>
        <w:rPr>
          <w:b/>
          <w:bCs/>
        </w:rPr>
      </w:pPr>
      <w:r w:rsidRPr="00491D87">
        <w:rPr>
          <w:b/>
          <w:bCs/>
        </w:rPr>
        <w:t>Communication is Culture</w:t>
      </w:r>
    </w:p>
    <w:p w14:paraId="24E88A36" w14:textId="77777777" w:rsidR="00491D87" w:rsidRPr="00491D87" w:rsidRDefault="00491D87" w:rsidP="00491D87">
      <w:r w:rsidRPr="00491D87">
        <w:t>Organizations don’t rise and fall on policies.</w:t>
      </w:r>
      <w:r w:rsidRPr="00491D87">
        <w:br/>
        <w:t>They rise and fall on conversations.</w:t>
      </w:r>
    </w:p>
    <w:p w14:paraId="080B0752" w14:textId="77777777" w:rsidR="00491D87" w:rsidRPr="00491D87" w:rsidRDefault="00491D87" w:rsidP="00491D87">
      <w:r w:rsidRPr="00491D87">
        <w:t xml:space="preserve">In the mental health sector, where trust and empathy are core values, internal communication must reflect those same standards. HR’s job isn’t just to </w:t>
      </w:r>
      <w:r w:rsidRPr="00491D87">
        <w:rPr>
          <w:b/>
          <w:bCs/>
        </w:rPr>
        <w:t>talk</w:t>
      </w:r>
      <w:r w:rsidRPr="00491D87">
        <w:t>—it’s to create a culture where everyone feels heard.</w:t>
      </w:r>
    </w:p>
    <w:p w14:paraId="2A249621" w14:textId="77777777" w:rsidR="00491D87" w:rsidRPr="00491D87" w:rsidRDefault="00491D87" w:rsidP="00491D87">
      <w:r w:rsidRPr="00491D87">
        <w:t>When that happens, breakthroughs follow.</w:t>
      </w:r>
    </w:p>
    <w:p w14:paraId="755CC325" w14:textId="77777777" w:rsidR="00491D87" w:rsidRDefault="00491D87"/>
    <w:p w14:paraId="302584BA" w14:textId="77777777" w:rsidR="004D6602" w:rsidRDefault="004D6602"/>
    <w:p w14:paraId="01269CBC" w14:textId="77777777" w:rsidR="004D6602" w:rsidRDefault="004D6602"/>
    <w:p w14:paraId="545B1678" w14:textId="77777777" w:rsidR="004D6602" w:rsidRDefault="004D6602"/>
    <w:p w14:paraId="6C60CA20" w14:textId="77777777" w:rsidR="004D6602" w:rsidRDefault="004D6602"/>
    <w:p w14:paraId="55596D0B" w14:textId="77777777" w:rsidR="004D6602" w:rsidRDefault="004D6602"/>
    <w:p w14:paraId="6CB7E61F" w14:textId="77777777" w:rsidR="004D6602" w:rsidRDefault="004D6602"/>
    <w:p w14:paraId="46C7958D" w14:textId="77777777" w:rsidR="004D6602" w:rsidRDefault="004D6602"/>
    <w:p w14:paraId="53A1E404" w14:textId="77777777" w:rsidR="00491D87" w:rsidRDefault="00491D87"/>
    <w:p w14:paraId="56339EFF" w14:textId="77777777" w:rsidR="00491D87" w:rsidRPr="00491D87" w:rsidRDefault="00491D87" w:rsidP="00491D87">
      <w:pPr>
        <w:rPr>
          <w:b/>
          <w:bCs/>
        </w:rPr>
      </w:pPr>
      <w:r w:rsidRPr="00491D87">
        <w:rPr>
          <w:b/>
          <w:bCs/>
        </w:rPr>
        <w:lastRenderedPageBreak/>
        <w:t>Chapter 5: The New Wave of Compliance</w:t>
      </w:r>
    </w:p>
    <w:p w14:paraId="15678B62" w14:textId="77777777" w:rsidR="00491D87" w:rsidRPr="00491D87" w:rsidRDefault="00491D87" w:rsidP="00491D87">
      <w:pPr>
        <w:rPr>
          <w:b/>
          <w:bCs/>
        </w:rPr>
      </w:pPr>
      <w:r w:rsidRPr="00491D87">
        <w:rPr>
          <w:b/>
          <w:bCs/>
        </w:rPr>
        <w:t>Navigating Regulations Without Losing Your Mind</w:t>
      </w:r>
    </w:p>
    <w:p w14:paraId="405AF3E9" w14:textId="77777777" w:rsidR="00491D87" w:rsidRPr="00491D87" w:rsidRDefault="00491D87" w:rsidP="00491D87">
      <w:r w:rsidRPr="00491D87">
        <w:t>Let’s face it—</w:t>
      </w:r>
      <w:r w:rsidRPr="00491D87">
        <w:rPr>
          <w:b/>
          <w:bCs/>
        </w:rPr>
        <w:t>compliance</w:t>
      </w:r>
      <w:r w:rsidRPr="00491D87">
        <w:t xml:space="preserve"> doesn’t exactly scream excitement.</w:t>
      </w:r>
      <w:r w:rsidRPr="00491D87">
        <w:br/>
        <w:t>For many HR leaders in the mental health sector, the word alone conjures stress, paperwork, audits, and the constant fear of missing something critical.</w:t>
      </w:r>
    </w:p>
    <w:p w14:paraId="7C4C0C28" w14:textId="77777777" w:rsidR="00491D87" w:rsidRPr="00491D87" w:rsidRDefault="00491D87" w:rsidP="00491D87">
      <w:r w:rsidRPr="00491D87">
        <w:t xml:space="preserve">But in today’s evolving regulatory landscape, compliance is no longer just about checking boxes. It’s about </w:t>
      </w:r>
      <w:r w:rsidRPr="00491D87">
        <w:rPr>
          <w:b/>
          <w:bCs/>
        </w:rPr>
        <w:t>creating systems that protect your people and your mission</w:t>
      </w:r>
      <w:r w:rsidRPr="00491D87">
        <w:t>, while allowing your organization to operate with confidence and clarity.</w:t>
      </w:r>
    </w:p>
    <w:p w14:paraId="0C7B448F" w14:textId="77777777" w:rsidR="00491D87" w:rsidRPr="00491D87" w:rsidRDefault="00491D87" w:rsidP="00491D87">
      <w:r w:rsidRPr="00491D87">
        <w:t>The new wave of compliance is here—and it’s time to master it without losing your mind.</w:t>
      </w:r>
    </w:p>
    <w:p w14:paraId="7001D652" w14:textId="77777777" w:rsidR="00491D87" w:rsidRPr="00491D87" w:rsidRDefault="00A121AD" w:rsidP="00491D87">
      <w:r>
        <w:rPr>
          <w:noProof/>
        </w:rPr>
        <w:pict w14:anchorId="2C14B610">
          <v:rect id="_x0000_i1057" alt="" style="width:468pt;height:.05pt;mso-width-percent:0;mso-height-percent:0;mso-width-percent:0;mso-height-percent:0" o:hralign="center" o:hrstd="t" o:hr="t" fillcolor="#a0a0a0" stroked="f"/>
        </w:pict>
      </w:r>
    </w:p>
    <w:p w14:paraId="118806B9" w14:textId="77777777" w:rsidR="00491D87" w:rsidRPr="00491D87" w:rsidRDefault="00491D87" w:rsidP="00491D87">
      <w:pPr>
        <w:rPr>
          <w:b/>
          <w:bCs/>
        </w:rPr>
      </w:pPr>
      <w:r w:rsidRPr="00491D87">
        <w:rPr>
          <w:b/>
          <w:bCs/>
        </w:rPr>
        <w:t>Understanding the Compliance Maze</w:t>
      </w:r>
    </w:p>
    <w:p w14:paraId="2A768F4C" w14:textId="77777777" w:rsidR="00491D87" w:rsidRPr="00491D87" w:rsidRDefault="00491D87" w:rsidP="00491D87">
      <w:r w:rsidRPr="00491D87">
        <w:t>The mental health industry is governed by an intricate web of regulations:</w:t>
      </w:r>
    </w:p>
    <w:p w14:paraId="216410E8" w14:textId="77777777" w:rsidR="00491D87" w:rsidRPr="00491D87" w:rsidRDefault="00491D87" w:rsidP="00491D87">
      <w:pPr>
        <w:numPr>
          <w:ilvl w:val="0"/>
          <w:numId w:val="9"/>
        </w:numPr>
      </w:pPr>
      <w:r w:rsidRPr="00491D87">
        <w:rPr>
          <w:b/>
          <w:bCs/>
        </w:rPr>
        <w:t>HIPAA</w:t>
      </w:r>
      <w:r w:rsidRPr="00491D87">
        <w:t xml:space="preserve"> and patient privacy laws</w:t>
      </w:r>
    </w:p>
    <w:p w14:paraId="16E953E6" w14:textId="77777777" w:rsidR="00491D87" w:rsidRPr="00491D87" w:rsidRDefault="00491D87" w:rsidP="00491D87">
      <w:pPr>
        <w:numPr>
          <w:ilvl w:val="0"/>
          <w:numId w:val="9"/>
        </w:numPr>
      </w:pPr>
      <w:r w:rsidRPr="00491D87">
        <w:rPr>
          <w:b/>
          <w:bCs/>
        </w:rPr>
        <w:t>State licensure and credentialing</w:t>
      </w:r>
      <w:r w:rsidRPr="00491D87">
        <w:t xml:space="preserve"> requirements</w:t>
      </w:r>
    </w:p>
    <w:p w14:paraId="10445A33" w14:textId="77777777" w:rsidR="00491D87" w:rsidRPr="00491D87" w:rsidRDefault="00491D87" w:rsidP="00491D87">
      <w:pPr>
        <w:numPr>
          <w:ilvl w:val="0"/>
          <w:numId w:val="9"/>
        </w:numPr>
      </w:pPr>
      <w:r w:rsidRPr="00491D87">
        <w:rPr>
          <w:b/>
          <w:bCs/>
        </w:rPr>
        <w:t>Labor and employment laws</w:t>
      </w:r>
      <w:r w:rsidRPr="00491D87">
        <w:t xml:space="preserve"> (FMLA, ADA, EEOC, wage and hour compliance)</w:t>
      </w:r>
    </w:p>
    <w:p w14:paraId="2945207C" w14:textId="77777777" w:rsidR="00491D87" w:rsidRPr="00491D87" w:rsidRDefault="00491D87" w:rsidP="00491D87">
      <w:pPr>
        <w:numPr>
          <w:ilvl w:val="0"/>
          <w:numId w:val="9"/>
        </w:numPr>
      </w:pPr>
      <w:r w:rsidRPr="00491D87">
        <w:rPr>
          <w:b/>
          <w:bCs/>
        </w:rPr>
        <w:t>Telehealth regulations</w:t>
      </w:r>
      <w:r w:rsidRPr="00491D87">
        <w:t xml:space="preserve"> and cross-state service delivery rules</w:t>
      </w:r>
    </w:p>
    <w:p w14:paraId="5BFBF33C" w14:textId="77777777" w:rsidR="00491D87" w:rsidRPr="00491D87" w:rsidRDefault="00491D87" w:rsidP="00491D87">
      <w:pPr>
        <w:numPr>
          <w:ilvl w:val="0"/>
          <w:numId w:val="9"/>
        </w:numPr>
      </w:pPr>
      <w:r w:rsidRPr="00491D87">
        <w:rPr>
          <w:b/>
          <w:bCs/>
        </w:rPr>
        <w:t>Accreditation standards</w:t>
      </w:r>
      <w:r w:rsidRPr="00491D87">
        <w:t xml:space="preserve"> (CARF, Joint Commission)</w:t>
      </w:r>
    </w:p>
    <w:p w14:paraId="6BAF3BDB" w14:textId="77777777" w:rsidR="00491D87" w:rsidRPr="00491D87" w:rsidRDefault="00491D87" w:rsidP="00491D87">
      <w:r w:rsidRPr="00491D87">
        <w:t>It’s a lot. And it’s constantly changing.</w:t>
      </w:r>
    </w:p>
    <w:p w14:paraId="3C983273" w14:textId="77777777" w:rsidR="00491D87" w:rsidRPr="00491D87" w:rsidRDefault="00A121AD" w:rsidP="00491D87">
      <w:r>
        <w:rPr>
          <w:noProof/>
        </w:rPr>
        <w:pict w14:anchorId="31994560">
          <v:rect id="_x0000_i1056" alt="" style="width:468pt;height:.05pt;mso-width-percent:0;mso-height-percent:0;mso-width-percent:0;mso-height-percent:0" o:hralign="center" o:hrstd="t" o:hr="t" fillcolor="#a0a0a0" stroked="f"/>
        </w:pict>
      </w:r>
    </w:p>
    <w:p w14:paraId="35D44337" w14:textId="77777777" w:rsidR="00491D87" w:rsidRPr="00491D87" w:rsidRDefault="00491D87" w:rsidP="00491D87">
      <w:pPr>
        <w:rPr>
          <w:b/>
          <w:bCs/>
        </w:rPr>
      </w:pPr>
      <w:r w:rsidRPr="00491D87">
        <w:rPr>
          <w:b/>
          <w:bCs/>
        </w:rPr>
        <w:t>The Real Risk of Non-Compliance</w:t>
      </w:r>
    </w:p>
    <w:p w14:paraId="2B235BDD" w14:textId="77777777" w:rsidR="00491D87" w:rsidRPr="00491D87" w:rsidRDefault="00491D87" w:rsidP="00491D87">
      <w:r w:rsidRPr="00491D87">
        <w:t xml:space="preserve">Failing to stay compliant isn’t just a legal problem—it’s a </w:t>
      </w:r>
      <w:r w:rsidRPr="00491D87">
        <w:rPr>
          <w:b/>
          <w:bCs/>
        </w:rPr>
        <w:t>reputation, morale, and operational</w:t>
      </w:r>
      <w:r w:rsidRPr="00491D87">
        <w:t xml:space="preserve"> issue.</w:t>
      </w:r>
    </w:p>
    <w:p w14:paraId="068800AF" w14:textId="77777777" w:rsidR="00491D87" w:rsidRPr="00491D87" w:rsidRDefault="00491D87" w:rsidP="00491D87">
      <w:pPr>
        <w:numPr>
          <w:ilvl w:val="0"/>
          <w:numId w:val="10"/>
        </w:numPr>
      </w:pPr>
      <w:r w:rsidRPr="00491D87">
        <w:rPr>
          <w:b/>
          <w:bCs/>
        </w:rPr>
        <w:t>Fines and penalties</w:t>
      </w:r>
      <w:r w:rsidRPr="00491D87">
        <w:t xml:space="preserve"> can cripple funding and cash flow.</w:t>
      </w:r>
    </w:p>
    <w:p w14:paraId="2A8EF36C" w14:textId="77777777" w:rsidR="00491D87" w:rsidRPr="00491D87" w:rsidRDefault="00491D87" w:rsidP="00491D87">
      <w:pPr>
        <w:numPr>
          <w:ilvl w:val="0"/>
          <w:numId w:val="10"/>
        </w:numPr>
      </w:pPr>
      <w:r w:rsidRPr="00491D87">
        <w:rPr>
          <w:b/>
          <w:bCs/>
        </w:rPr>
        <w:t>License revocations</w:t>
      </w:r>
      <w:r w:rsidRPr="00491D87">
        <w:t xml:space="preserve"> can halt service delivery.</w:t>
      </w:r>
    </w:p>
    <w:p w14:paraId="491D3267" w14:textId="77777777" w:rsidR="00491D87" w:rsidRPr="00491D87" w:rsidRDefault="00491D87" w:rsidP="00491D87">
      <w:pPr>
        <w:numPr>
          <w:ilvl w:val="0"/>
          <w:numId w:val="10"/>
        </w:numPr>
      </w:pPr>
      <w:r w:rsidRPr="00491D87">
        <w:rPr>
          <w:b/>
          <w:bCs/>
        </w:rPr>
        <w:t>Loss of trust</w:t>
      </w:r>
      <w:r w:rsidRPr="00491D87">
        <w:t xml:space="preserve"> from staff and clients can take years to rebuild.</w:t>
      </w:r>
    </w:p>
    <w:p w14:paraId="00236DCB" w14:textId="77777777" w:rsidR="00491D87" w:rsidRPr="00491D87" w:rsidRDefault="00491D87" w:rsidP="00491D87">
      <w:pPr>
        <w:numPr>
          <w:ilvl w:val="0"/>
          <w:numId w:val="10"/>
        </w:numPr>
      </w:pPr>
      <w:r w:rsidRPr="00491D87">
        <w:rPr>
          <w:b/>
          <w:bCs/>
        </w:rPr>
        <w:t>Increased turnover</w:t>
      </w:r>
      <w:r w:rsidRPr="00491D87">
        <w:t xml:space="preserve"> may follow if employees feel the organization lacks structure or professionalism.</w:t>
      </w:r>
    </w:p>
    <w:p w14:paraId="6A37A616" w14:textId="77777777" w:rsidR="00491D87" w:rsidRPr="00491D87" w:rsidRDefault="00491D87" w:rsidP="00491D87">
      <w:r w:rsidRPr="00491D87">
        <w:t>In short, non-compliance is expensive—financially and culturally.</w:t>
      </w:r>
    </w:p>
    <w:p w14:paraId="73EB93AD" w14:textId="77777777" w:rsidR="00491D87" w:rsidRPr="00491D87" w:rsidRDefault="00A121AD" w:rsidP="00491D87">
      <w:r>
        <w:rPr>
          <w:noProof/>
        </w:rPr>
        <w:lastRenderedPageBreak/>
        <w:pict w14:anchorId="60074B3D">
          <v:rect id="_x0000_i1055" alt="" style="width:468pt;height:.05pt;mso-width-percent:0;mso-height-percent:0;mso-width-percent:0;mso-height-percent:0" o:hralign="center" o:hrstd="t" o:hr="t" fillcolor="#a0a0a0" stroked="f"/>
        </w:pict>
      </w:r>
    </w:p>
    <w:p w14:paraId="2F8D3B7A" w14:textId="77777777" w:rsidR="00491D87" w:rsidRPr="00491D87" w:rsidRDefault="00491D87" w:rsidP="00491D87">
      <w:pPr>
        <w:rPr>
          <w:b/>
          <w:bCs/>
        </w:rPr>
      </w:pPr>
      <w:r w:rsidRPr="00491D87">
        <w:rPr>
          <w:b/>
          <w:bCs/>
        </w:rPr>
        <w:t>Balancing Compliance and Culture</w:t>
      </w:r>
    </w:p>
    <w:p w14:paraId="582F72E3" w14:textId="77777777" w:rsidR="00491D87" w:rsidRPr="00491D87" w:rsidRDefault="00491D87" w:rsidP="00491D87">
      <w:r w:rsidRPr="00491D87">
        <w:t xml:space="preserve">Here's the good news: </w:t>
      </w:r>
      <w:r w:rsidRPr="00491D87">
        <w:rPr>
          <w:b/>
          <w:bCs/>
        </w:rPr>
        <w:t>compliance and employee engagement don’t have to be at odds.</w:t>
      </w:r>
      <w:r w:rsidRPr="00491D87">
        <w:t xml:space="preserve"> In fact, when done right, compliance can reinforce safety, clarity, and trust across your organization.</w:t>
      </w:r>
    </w:p>
    <w:p w14:paraId="2F5757D1" w14:textId="77777777" w:rsidR="00491D87" w:rsidRPr="00491D87" w:rsidRDefault="00491D87" w:rsidP="00491D87">
      <w:pPr>
        <w:rPr>
          <w:b/>
          <w:bCs/>
        </w:rPr>
      </w:pPr>
      <w:r w:rsidRPr="00491D87">
        <w:rPr>
          <w:b/>
          <w:bCs/>
        </w:rPr>
        <w:t>Here’s how to strike the balance:</w:t>
      </w:r>
    </w:p>
    <w:p w14:paraId="44D0AF3D" w14:textId="77777777" w:rsidR="00491D87" w:rsidRPr="00491D87" w:rsidRDefault="00491D87" w:rsidP="00491D87">
      <w:pPr>
        <w:numPr>
          <w:ilvl w:val="0"/>
          <w:numId w:val="11"/>
        </w:numPr>
      </w:pPr>
      <w:r w:rsidRPr="00491D87">
        <w:rPr>
          <w:b/>
          <w:bCs/>
        </w:rPr>
        <w:t>Translate Legal into Human</w:t>
      </w:r>
      <w:r w:rsidRPr="00491D87">
        <w:br/>
        <w:t>Don’t just drop policies on your team—explain the “why.” Connect policies to values like client safety, professional ethics, and equity.</w:t>
      </w:r>
    </w:p>
    <w:p w14:paraId="14DF877C" w14:textId="77777777" w:rsidR="00491D87" w:rsidRPr="00491D87" w:rsidRDefault="00491D87" w:rsidP="00491D87">
      <w:pPr>
        <w:numPr>
          <w:ilvl w:val="0"/>
          <w:numId w:val="11"/>
        </w:numPr>
      </w:pPr>
      <w:r w:rsidRPr="00491D87">
        <w:rPr>
          <w:b/>
          <w:bCs/>
        </w:rPr>
        <w:t>Build a Culture of Shared Responsibility</w:t>
      </w:r>
      <w:r w:rsidRPr="00491D87">
        <w:br/>
        <w:t>Empower teams at every level to own their role in compliance—don’t silo it in HR or legal.</w:t>
      </w:r>
    </w:p>
    <w:p w14:paraId="5E5D6F18" w14:textId="77777777" w:rsidR="00491D87" w:rsidRPr="00491D87" w:rsidRDefault="00491D87" w:rsidP="00491D87">
      <w:pPr>
        <w:numPr>
          <w:ilvl w:val="0"/>
          <w:numId w:val="11"/>
        </w:numPr>
      </w:pPr>
      <w:r w:rsidRPr="00491D87">
        <w:rPr>
          <w:b/>
          <w:bCs/>
        </w:rPr>
        <w:t>Make Compliance Training Engaging</w:t>
      </w:r>
      <w:r w:rsidRPr="00491D87">
        <w:br/>
        <w:t>Use microlearning, real scenarios, gamification, or storytelling to make training stick.</w:t>
      </w:r>
    </w:p>
    <w:p w14:paraId="417BDDC3" w14:textId="77777777" w:rsidR="00491D87" w:rsidRPr="00491D87" w:rsidRDefault="00491D87" w:rsidP="00491D87">
      <w:pPr>
        <w:numPr>
          <w:ilvl w:val="0"/>
          <w:numId w:val="11"/>
        </w:numPr>
      </w:pPr>
      <w:r w:rsidRPr="00491D87">
        <w:rPr>
          <w:b/>
          <w:bCs/>
        </w:rPr>
        <w:t>Regularly Review and Simplify</w:t>
      </w:r>
      <w:r w:rsidRPr="00491D87">
        <w:br/>
        <w:t>Overly complex policies lead to confusion. Update and clarify your SOPs frequently.</w:t>
      </w:r>
    </w:p>
    <w:p w14:paraId="47F746D9" w14:textId="77777777" w:rsidR="00491D87" w:rsidRPr="00491D87" w:rsidRDefault="00A121AD" w:rsidP="00491D87">
      <w:r>
        <w:rPr>
          <w:noProof/>
        </w:rPr>
        <w:pict w14:anchorId="12DE5B6C">
          <v:rect id="_x0000_i1054" alt="" style="width:468pt;height:.05pt;mso-width-percent:0;mso-height-percent:0;mso-width-percent:0;mso-height-percent:0" o:hralign="center" o:hrstd="t" o:hr="t" fillcolor="#a0a0a0" stroked="f"/>
        </w:pict>
      </w:r>
    </w:p>
    <w:p w14:paraId="7465D7D5" w14:textId="77777777" w:rsidR="00491D87" w:rsidRPr="00491D87" w:rsidRDefault="00491D87" w:rsidP="00491D87">
      <w:pPr>
        <w:rPr>
          <w:b/>
          <w:bCs/>
        </w:rPr>
      </w:pPr>
      <w:r w:rsidRPr="00491D87">
        <w:rPr>
          <w:b/>
          <w:bCs/>
        </w:rPr>
        <w:t>Tools and Resources That Make Compliance Easier</w:t>
      </w:r>
    </w:p>
    <w:p w14:paraId="021600E4" w14:textId="77777777" w:rsidR="00491D87" w:rsidRPr="00491D87" w:rsidRDefault="00491D87" w:rsidP="00491D87">
      <w:r w:rsidRPr="00491D87">
        <w:t>You don’t have to manage this alone. Technology and partnerships can ease the burden significantly.</w:t>
      </w:r>
    </w:p>
    <w:p w14:paraId="212CDDB5" w14:textId="77777777" w:rsidR="00491D87" w:rsidRPr="00491D87" w:rsidRDefault="00491D87" w:rsidP="00491D87">
      <w:r w:rsidRPr="00491D87">
        <w:rPr>
          <w:b/>
          <w:bCs/>
        </w:rPr>
        <w:t>Top Tools:</w:t>
      </w:r>
    </w:p>
    <w:p w14:paraId="5142290B" w14:textId="77777777" w:rsidR="00491D87" w:rsidRPr="00491D87" w:rsidRDefault="00491D87" w:rsidP="00491D87">
      <w:pPr>
        <w:numPr>
          <w:ilvl w:val="0"/>
          <w:numId w:val="12"/>
        </w:numPr>
      </w:pPr>
      <w:r w:rsidRPr="00491D87">
        <w:rPr>
          <w:b/>
          <w:bCs/>
        </w:rPr>
        <w:t>HRIS platforms</w:t>
      </w:r>
      <w:r w:rsidRPr="00491D87">
        <w:t xml:space="preserve"> (like BambooHR, Gusto, or Paylocity): Automate recordkeeping, policy distribution, and time tracking.</w:t>
      </w:r>
    </w:p>
    <w:p w14:paraId="722D75FE" w14:textId="77777777" w:rsidR="00491D87" w:rsidRPr="00491D87" w:rsidRDefault="00491D87" w:rsidP="00491D87">
      <w:pPr>
        <w:numPr>
          <w:ilvl w:val="0"/>
          <w:numId w:val="12"/>
        </w:numPr>
      </w:pPr>
      <w:r w:rsidRPr="00491D87">
        <w:rPr>
          <w:b/>
          <w:bCs/>
        </w:rPr>
        <w:t>Compliance checklists</w:t>
      </w:r>
      <w:r w:rsidRPr="00491D87">
        <w:t>: Create internal or adopt third-party tools to audit your org regularly.</w:t>
      </w:r>
    </w:p>
    <w:p w14:paraId="551479CC" w14:textId="77777777" w:rsidR="00491D87" w:rsidRPr="00491D87" w:rsidRDefault="00491D87" w:rsidP="00491D87">
      <w:pPr>
        <w:numPr>
          <w:ilvl w:val="0"/>
          <w:numId w:val="12"/>
        </w:numPr>
      </w:pPr>
      <w:r w:rsidRPr="00491D87">
        <w:rPr>
          <w:b/>
          <w:bCs/>
        </w:rPr>
        <w:t>Credentialing management software</w:t>
      </w:r>
      <w:r w:rsidRPr="00491D87">
        <w:t>: Track licenses, CEUs, and renewals for clinical staff.</w:t>
      </w:r>
    </w:p>
    <w:p w14:paraId="0D916FF0" w14:textId="77777777" w:rsidR="00491D87" w:rsidRPr="00491D87" w:rsidRDefault="00491D87" w:rsidP="00491D87">
      <w:pPr>
        <w:numPr>
          <w:ilvl w:val="0"/>
          <w:numId w:val="12"/>
        </w:numPr>
      </w:pPr>
      <w:r w:rsidRPr="00491D87">
        <w:rPr>
          <w:b/>
          <w:bCs/>
        </w:rPr>
        <w:t>E-learning platforms</w:t>
      </w:r>
      <w:r w:rsidRPr="00491D87">
        <w:t>: Host compliance training that’s accessible and trackable.</w:t>
      </w:r>
    </w:p>
    <w:p w14:paraId="189AC0C5" w14:textId="77777777" w:rsidR="004D6602" w:rsidRDefault="004D6602" w:rsidP="00491D87">
      <w:pPr>
        <w:rPr>
          <w:b/>
          <w:bCs/>
        </w:rPr>
      </w:pPr>
    </w:p>
    <w:p w14:paraId="1F800216" w14:textId="71C11DA2" w:rsidR="00491D87" w:rsidRPr="00491D87" w:rsidRDefault="00491D87" w:rsidP="00491D87">
      <w:r w:rsidRPr="00491D87">
        <w:rPr>
          <w:b/>
          <w:bCs/>
        </w:rPr>
        <w:lastRenderedPageBreak/>
        <w:t>External Resources:</w:t>
      </w:r>
    </w:p>
    <w:p w14:paraId="0CDCCCCE" w14:textId="77777777" w:rsidR="00491D87" w:rsidRPr="00491D87" w:rsidRDefault="00491D87" w:rsidP="00491D87">
      <w:pPr>
        <w:numPr>
          <w:ilvl w:val="0"/>
          <w:numId w:val="13"/>
        </w:numPr>
      </w:pPr>
      <w:r w:rsidRPr="00491D87">
        <w:t>SHRM (Society for Human Resource Management)</w:t>
      </w:r>
    </w:p>
    <w:p w14:paraId="0DA9A0E7" w14:textId="77777777" w:rsidR="00491D87" w:rsidRPr="00491D87" w:rsidRDefault="00491D87" w:rsidP="00491D87">
      <w:pPr>
        <w:numPr>
          <w:ilvl w:val="0"/>
          <w:numId w:val="13"/>
        </w:numPr>
      </w:pPr>
      <w:r w:rsidRPr="00491D87">
        <w:t>National Council for Mental Wellbeing</w:t>
      </w:r>
    </w:p>
    <w:p w14:paraId="3F8E7BE2" w14:textId="77777777" w:rsidR="00491D87" w:rsidRPr="00491D87" w:rsidRDefault="00491D87" w:rsidP="00491D87">
      <w:pPr>
        <w:numPr>
          <w:ilvl w:val="0"/>
          <w:numId w:val="13"/>
        </w:numPr>
      </w:pPr>
      <w:r w:rsidRPr="00491D87">
        <w:t>State licensing boards</w:t>
      </w:r>
    </w:p>
    <w:p w14:paraId="58336F42" w14:textId="77777777" w:rsidR="00491D87" w:rsidRPr="00491D87" w:rsidRDefault="00491D87" w:rsidP="00491D87">
      <w:pPr>
        <w:numPr>
          <w:ilvl w:val="0"/>
          <w:numId w:val="13"/>
        </w:numPr>
      </w:pPr>
      <w:r w:rsidRPr="00491D87">
        <w:t>Local HR/legal consultants</w:t>
      </w:r>
    </w:p>
    <w:p w14:paraId="48400EDE" w14:textId="77777777" w:rsidR="00491D87" w:rsidRPr="00491D87" w:rsidRDefault="00A121AD" w:rsidP="00491D87">
      <w:r>
        <w:rPr>
          <w:noProof/>
        </w:rPr>
        <w:pict w14:anchorId="7766062A">
          <v:rect id="_x0000_i1053" alt="" style="width:468pt;height:.05pt;mso-width-percent:0;mso-height-percent:0;mso-width-percent:0;mso-height-percent:0" o:hralign="center" o:hrstd="t" o:hr="t" fillcolor="#a0a0a0" stroked="f"/>
        </w:pict>
      </w:r>
    </w:p>
    <w:p w14:paraId="5C8736F5" w14:textId="77777777" w:rsidR="00491D87" w:rsidRPr="00491D87" w:rsidRDefault="00491D87" w:rsidP="00491D87">
      <w:pPr>
        <w:rPr>
          <w:b/>
          <w:bCs/>
        </w:rPr>
      </w:pPr>
      <w:r w:rsidRPr="00491D87">
        <w:rPr>
          <w:b/>
          <w:bCs/>
        </w:rPr>
        <w:t>A Roadmap for Sanity and Success</w:t>
      </w:r>
    </w:p>
    <w:p w14:paraId="4A544CD0" w14:textId="77777777" w:rsidR="00491D87" w:rsidRPr="00491D87" w:rsidRDefault="00491D87" w:rsidP="00491D87">
      <w:pPr>
        <w:numPr>
          <w:ilvl w:val="0"/>
          <w:numId w:val="14"/>
        </w:numPr>
      </w:pPr>
      <w:r w:rsidRPr="00491D87">
        <w:rPr>
          <w:b/>
          <w:bCs/>
        </w:rPr>
        <w:t>Conduct a Compliance Audit</w:t>
      </w:r>
      <w:r w:rsidRPr="00491D87">
        <w:br/>
        <w:t>Where are you most vulnerable? What are your strengths?</w:t>
      </w:r>
    </w:p>
    <w:p w14:paraId="1F13B26A" w14:textId="77777777" w:rsidR="00491D87" w:rsidRPr="00491D87" w:rsidRDefault="00491D87" w:rsidP="00491D87">
      <w:pPr>
        <w:numPr>
          <w:ilvl w:val="0"/>
          <w:numId w:val="14"/>
        </w:numPr>
      </w:pPr>
      <w:r w:rsidRPr="00491D87">
        <w:rPr>
          <w:b/>
          <w:bCs/>
        </w:rPr>
        <w:t>Prioritize High-Risk Areas First</w:t>
      </w:r>
      <w:r w:rsidRPr="00491D87">
        <w:br/>
        <w:t>Start with HIPAA, licenses, and wage laws. Tackle low-hanging fruit before building complexity.</w:t>
      </w:r>
    </w:p>
    <w:p w14:paraId="51B040BB" w14:textId="77777777" w:rsidR="00491D87" w:rsidRPr="00491D87" w:rsidRDefault="00491D87" w:rsidP="00491D87">
      <w:pPr>
        <w:numPr>
          <w:ilvl w:val="0"/>
          <w:numId w:val="14"/>
        </w:numPr>
      </w:pPr>
      <w:r w:rsidRPr="00491D87">
        <w:rPr>
          <w:b/>
          <w:bCs/>
        </w:rPr>
        <w:t>Document Everything</w:t>
      </w:r>
      <w:r w:rsidRPr="00491D87">
        <w:br/>
        <w:t>If it’s not written down, it didn’t happen. Ensure paper trails exist for policies, training, and acknowledgements.</w:t>
      </w:r>
    </w:p>
    <w:p w14:paraId="71B036EC" w14:textId="77777777" w:rsidR="00491D87" w:rsidRPr="00491D87" w:rsidRDefault="00491D87" w:rsidP="00491D87">
      <w:pPr>
        <w:numPr>
          <w:ilvl w:val="0"/>
          <w:numId w:val="14"/>
        </w:numPr>
      </w:pPr>
      <w:r w:rsidRPr="00491D87">
        <w:rPr>
          <w:b/>
          <w:bCs/>
        </w:rPr>
        <w:t>Train, Communicate, Repeat</w:t>
      </w:r>
      <w:r w:rsidRPr="00491D87">
        <w:br/>
        <w:t>Compliance isn’t a one-time task—it’s a living part of your culture.</w:t>
      </w:r>
    </w:p>
    <w:p w14:paraId="1037F8A5" w14:textId="77777777" w:rsidR="00491D87" w:rsidRPr="00491D87" w:rsidRDefault="00A121AD" w:rsidP="00491D87">
      <w:r>
        <w:rPr>
          <w:noProof/>
        </w:rPr>
        <w:pict w14:anchorId="2007617C">
          <v:rect id="_x0000_i1052" alt="" style="width:468pt;height:.05pt;mso-width-percent:0;mso-height-percent:0;mso-width-percent:0;mso-height-percent:0" o:hralign="center" o:hrstd="t" o:hr="t" fillcolor="#a0a0a0" stroked="f"/>
        </w:pict>
      </w:r>
    </w:p>
    <w:p w14:paraId="4E4A7DA0" w14:textId="77777777" w:rsidR="00491D87" w:rsidRPr="00491D87" w:rsidRDefault="00491D87" w:rsidP="00491D87">
      <w:pPr>
        <w:rPr>
          <w:b/>
          <w:bCs/>
        </w:rPr>
      </w:pPr>
      <w:r w:rsidRPr="00491D87">
        <w:rPr>
          <w:b/>
          <w:bCs/>
        </w:rPr>
        <w:t>Redefining Compliance as Empowerment</w:t>
      </w:r>
    </w:p>
    <w:p w14:paraId="1AC238FF" w14:textId="77777777" w:rsidR="00491D87" w:rsidRPr="00491D87" w:rsidRDefault="00491D87" w:rsidP="00491D87">
      <w:r w:rsidRPr="00491D87">
        <w:t xml:space="preserve">When viewed through the right lens, compliance isn’t just about rules—it’s about creating </w:t>
      </w:r>
      <w:r w:rsidRPr="00491D87">
        <w:rPr>
          <w:b/>
          <w:bCs/>
        </w:rPr>
        <w:t>clarity, accountability, and safety</w:t>
      </w:r>
      <w:r w:rsidRPr="00491D87">
        <w:t xml:space="preserve"> for everyone in your organization.</w:t>
      </w:r>
    </w:p>
    <w:p w14:paraId="28114842" w14:textId="77777777" w:rsidR="00491D87" w:rsidRPr="00491D87" w:rsidRDefault="00491D87" w:rsidP="00491D87">
      <w:r w:rsidRPr="00491D87">
        <w:t xml:space="preserve">HR doesn’t just “enforce” compliance—it can </w:t>
      </w:r>
      <w:r w:rsidRPr="00491D87">
        <w:rPr>
          <w:b/>
          <w:bCs/>
        </w:rPr>
        <w:t>lead the way</w:t>
      </w:r>
      <w:r w:rsidRPr="00491D87">
        <w:t xml:space="preserve"> in building systems that allow teams to thrive without fear or confusion.</w:t>
      </w:r>
    </w:p>
    <w:p w14:paraId="3A0DD99A" w14:textId="77777777" w:rsidR="00491D87" w:rsidRPr="00491D87" w:rsidRDefault="00491D87" w:rsidP="00491D87">
      <w:r w:rsidRPr="00491D87">
        <w:t>Because at the end of the day, compliance isn’t just legal—it’s personal.</w:t>
      </w:r>
      <w:r w:rsidRPr="00491D87">
        <w:br/>
        <w:t>And when your people feel protected, they’ll give their best.</w:t>
      </w:r>
    </w:p>
    <w:p w14:paraId="3B852283" w14:textId="77777777" w:rsidR="00491D87" w:rsidRDefault="00491D87"/>
    <w:p w14:paraId="1354BC0B" w14:textId="77777777" w:rsidR="004D6602" w:rsidRDefault="004D6602"/>
    <w:p w14:paraId="144E7D0F" w14:textId="77777777" w:rsidR="004D6602" w:rsidRDefault="004D6602"/>
    <w:p w14:paraId="2D483418" w14:textId="77777777" w:rsidR="00491D87" w:rsidRDefault="00491D87"/>
    <w:p w14:paraId="0EC391D1" w14:textId="77777777" w:rsidR="00491D87" w:rsidRPr="00491D87" w:rsidRDefault="00491D87" w:rsidP="00491D87">
      <w:pPr>
        <w:rPr>
          <w:b/>
          <w:bCs/>
        </w:rPr>
      </w:pPr>
      <w:r w:rsidRPr="00491D87">
        <w:rPr>
          <w:b/>
          <w:bCs/>
        </w:rPr>
        <w:lastRenderedPageBreak/>
        <w:t>Chapter 6: Training Like a Champion</w:t>
      </w:r>
    </w:p>
    <w:p w14:paraId="7FBDC488" w14:textId="77777777" w:rsidR="00491D87" w:rsidRPr="00491D87" w:rsidRDefault="00491D87" w:rsidP="00491D87">
      <w:pPr>
        <w:rPr>
          <w:b/>
          <w:bCs/>
        </w:rPr>
      </w:pPr>
      <w:r w:rsidRPr="00491D87">
        <w:rPr>
          <w:b/>
          <w:bCs/>
        </w:rPr>
        <w:t>Turning Learning into Organizational Success</w:t>
      </w:r>
    </w:p>
    <w:p w14:paraId="2E298BCB" w14:textId="77777777" w:rsidR="00491D87" w:rsidRPr="00491D87" w:rsidRDefault="00491D87" w:rsidP="00491D87">
      <w:r w:rsidRPr="00491D87">
        <w:t>Great teams don’t happen by accident.</w:t>
      </w:r>
      <w:r w:rsidRPr="00491D87">
        <w:br/>
        <w:t xml:space="preserve">They’re built through </w:t>
      </w:r>
      <w:r w:rsidRPr="00491D87">
        <w:rPr>
          <w:b/>
          <w:bCs/>
        </w:rPr>
        <w:t>intention, investment, and continuous growth</w:t>
      </w:r>
      <w:r w:rsidRPr="00491D87">
        <w:t>.</w:t>
      </w:r>
    </w:p>
    <w:p w14:paraId="0AE4C44A" w14:textId="77777777" w:rsidR="00491D87" w:rsidRPr="00491D87" w:rsidRDefault="00491D87" w:rsidP="00491D87">
      <w:r w:rsidRPr="00491D87">
        <w:t xml:space="preserve">In the mental health sector—where burnout is high and the work is deeply emotional—ongoing training isn’t just a checkbox. It’s a lifeline. Whether it’s developing clinical skills, leadership capabilities, or emotional intelligence, continuous learning has the power to </w:t>
      </w:r>
      <w:r w:rsidRPr="00491D87">
        <w:rPr>
          <w:b/>
          <w:bCs/>
        </w:rPr>
        <w:t>reignite purpose, boost retention, and drive organizational excellence.</w:t>
      </w:r>
    </w:p>
    <w:p w14:paraId="054B00AF" w14:textId="77777777" w:rsidR="00491D87" w:rsidRPr="00491D87" w:rsidRDefault="00A121AD" w:rsidP="00491D87">
      <w:r>
        <w:rPr>
          <w:noProof/>
        </w:rPr>
        <w:pict w14:anchorId="1E4AD76E">
          <v:rect id="_x0000_i1051" alt="" style="width:468pt;height:.05pt;mso-width-percent:0;mso-height-percent:0;mso-width-percent:0;mso-height-percent:0" o:hralign="center" o:hrstd="t" o:hr="t" fillcolor="#a0a0a0" stroked="f"/>
        </w:pict>
      </w:r>
    </w:p>
    <w:p w14:paraId="2965FD16" w14:textId="77777777" w:rsidR="00491D87" w:rsidRPr="00491D87" w:rsidRDefault="00491D87" w:rsidP="00491D87">
      <w:pPr>
        <w:rPr>
          <w:b/>
          <w:bCs/>
        </w:rPr>
      </w:pPr>
      <w:r w:rsidRPr="00491D87">
        <w:rPr>
          <w:b/>
          <w:bCs/>
        </w:rPr>
        <w:t>Why Training Matters More Than Ever</w:t>
      </w:r>
    </w:p>
    <w:p w14:paraId="48AB01B8" w14:textId="77777777" w:rsidR="00491D87" w:rsidRPr="00491D87" w:rsidRDefault="00491D87" w:rsidP="00491D87">
      <w:r w:rsidRPr="00491D87">
        <w:t>Training is no longer a one-time event during onboarding. In today’s fast-evolving mental health landscape, the best organizations treat training as:</w:t>
      </w:r>
    </w:p>
    <w:p w14:paraId="636DC9AE" w14:textId="77777777" w:rsidR="00491D87" w:rsidRPr="00491D87" w:rsidRDefault="00491D87" w:rsidP="00491D87">
      <w:pPr>
        <w:numPr>
          <w:ilvl w:val="0"/>
          <w:numId w:val="15"/>
        </w:numPr>
      </w:pPr>
      <w:r w:rsidRPr="00491D87">
        <w:t xml:space="preserve">A </w:t>
      </w:r>
      <w:r w:rsidRPr="00491D87">
        <w:rPr>
          <w:b/>
          <w:bCs/>
        </w:rPr>
        <w:t>retention strategy</w:t>
      </w:r>
    </w:p>
    <w:p w14:paraId="05DF1040" w14:textId="77777777" w:rsidR="00491D87" w:rsidRPr="00491D87" w:rsidRDefault="00491D87" w:rsidP="00491D87">
      <w:pPr>
        <w:numPr>
          <w:ilvl w:val="0"/>
          <w:numId w:val="15"/>
        </w:numPr>
      </w:pPr>
      <w:r w:rsidRPr="00491D87">
        <w:t xml:space="preserve">A </w:t>
      </w:r>
      <w:r w:rsidRPr="00491D87">
        <w:rPr>
          <w:b/>
          <w:bCs/>
        </w:rPr>
        <w:t>confidence booster</w:t>
      </w:r>
    </w:p>
    <w:p w14:paraId="597F1A46" w14:textId="77777777" w:rsidR="00491D87" w:rsidRPr="00491D87" w:rsidRDefault="00491D87" w:rsidP="00491D87">
      <w:pPr>
        <w:numPr>
          <w:ilvl w:val="0"/>
          <w:numId w:val="15"/>
        </w:numPr>
      </w:pPr>
      <w:r w:rsidRPr="00491D87">
        <w:t xml:space="preserve">A </w:t>
      </w:r>
      <w:r w:rsidRPr="00491D87">
        <w:rPr>
          <w:b/>
          <w:bCs/>
        </w:rPr>
        <w:t>culture builder</w:t>
      </w:r>
    </w:p>
    <w:p w14:paraId="7C1FE404" w14:textId="77777777" w:rsidR="00491D87" w:rsidRPr="00491D87" w:rsidRDefault="00491D87" w:rsidP="00491D87">
      <w:pPr>
        <w:numPr>
          <w:ilvl w:val="0"/>
          <w:numId w:val="15"/>
        </w:numPr>
      </w:pPr>
      <w:r w:rsidRPr="00491D87">
        <w:t xml:space="preserve">A </w:t>
      </w:r>
      <w:r w:rsidRPr="00491D87">
        <w:rPr>
          <w:b/>
          <w:bCs/>
        </w:rPr>
        <w:t>performance engine</w:t>
      </w:r>
    </w:p>
    <w:p w14:paraId="6E7B5F91" w14:textId="77777777" w:rsidR="00491D87" w:rsidRPr="00491D87" w:rsidRDefault="00491D87" w:rsidP="00491D87">
      <w:r w:rsidRPr="00491D87">
        <w:t>Employees who are invested in are more likely to stay engaged, perform at a higher level, and remain loyal to your mission.</w:t>
      </w:r>
    </w:p>
    <w:p w14:paraId="0E0E3018" w14:textId="77777777" w:rsidR="00491D87" w:rsidRPr="00491D87" w:rsidRDefault="00A121AD" w:rsidP="00491D87">
      <w:r>
        <w:rPr>
          <w:noProof/>
        </w:rPr>
        <w:pict w14:anchorId="383749C3">
          <v:rect id="_x0000_i1050" alt="" style="width:468pt;height:.05pt;mso-width-percent:0;mso-height-percent:0;mso-width-percent:0;mso-height-percent:0" o:hralign="center" o:hrstd="t" o:hr="t" fillcolor="#a0a0a0" stroked="f"/>
        </w:pict>
      </w:r>
    </w:p>
    <w:p w14:paraId="5157CA48" w14:textId="77777777" w:rsidR="00491D87" w:rsidRPr="00491D87" w:rsidRDefault="00491D87" w:rsidP="00491D87">
      <w:pPr>
        <w:rPr>
          <w:b/>
          <w:bCs/>
        </w:rPr>
      </w:pPr>
      <w:r w:rsidRPr="00491D87">
        <w:rPr>
          <w:b/>
          <w:bCs/>
        </w:rPr>
        <w:t>Learning That Sticks: Innovative Approaches</w:t>
      </w:r>
    </w:p>
    <w:p w14:paraId="2FF80386" w14:textId="77777777" w:rsidR="00491D87" w:rsidRPr="00491D87" w:rsidRDefault="00491D87" w:rsidP="00491D87">
      <w:r w:rsidRPr="00491D87">
        <w:t>Mental health professionals are trained to support others—but who supports their development?</w:t>
      </w:r>
    </w:p>
    <w:p w14:paraId="58ABFD93" w14:textId="77777777" w:rsidR="00491D87" w:rsidRPr="00491D87" w:rsidRDefault="00491D87" w:rsidP="00491D87">
      <w:r w:rsidRPr="00491D87">
        <w:t xml:space="preserve">Forward-thinking HR teams are moving away from dull PowerPoints and outdated compliance modules toward </w:t>
      </w:r>
      <w:r w:rsidRPr="00491D87">
        <w:rPr>
          <w:b/>
          <w:bCs/>
        </w:rPr>
        <w:t>dynamic, personalized, and emotionally intelligent</w:t>
      </w:r>
      <w:r w:rsidRPr="00491D87">
        <w:t xml:space="preserve"> learning experiences.</w:t>
      </w:r>
    </w:p>
    <w:p w14:paraId="592BDEB2" w14:textId="77777777" w:rsidR="00491D87" w:rsidRPr="00491D87" w:rsidRDefault="00491D87" w:rsidP="00491D87">
      <w:r w:rsidRPr="00491D87">
        <w:t>Here are some modern methods that work:</w:t>
      </w:r>
    </w:p>
    <w:p w14:paraId="030B3AE5"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Microlearning Modules</w:t>
      </w:r>
    </w:p>
    <w:p w14:paraId="60DF09B4" w14:textId="77777777" w:rsidR="00491D87" w:rsidRPr="00491D87" w:rsidRDefault="00491D87" w:rsidP="00491D87">
      <w:r w:rsidRPr="00491D87">
        <w:t>Short, digestible lessons that cover clinical best practices, documentation, or communication skills.</w:t>
      </w:r>
    </w:p>
    <w:p w14:paraId="6784262B" w14:textId="77777777" w:rsidR="00491D87" w:rsidRPr="00491D87" w:rsidRDefault="00491D87" w:rsidP="00491D87">
      <w:pPr>
        <w:rPr>
          <w:b/>
          <w:bCs/>
        </w:rPr>
      </w:pPr>
      <w:r w:rsidRPr="00491D87">
        <w:rPr>
          <w:rFonts w:ascii="Segoe UI Emoji" w:hAnsi="Segoe UI Emoji" w:cs="Segoe UI Emoji"/>
          <w:b/>
          <w:bCs/>
        </w:rPr>
        <w:lastRenderedPageBreak/>
        <w:t>🎭</w:t>
      </w:r>
      <w:r w:rsidRPr="00491D87">
        <w:rPr>
          <w:b/>
          <w:bCs/>
        </w:rPr>
        <w:t xml:space="preserve"> Scenario-Based Role Playing</w:t>
      </w:r>
    </w:p>
    <w:p w14:paraId="53B9200E" w14:textId="77777777" w:rsidR="00491D87" w:rsidRPr="00491D87" w:rsidRDefault="00491D87" w:rsidP="00491D87">
      <w:r w:rsidRPr="00491D87">
        <w:t>Practice real-world conversations like de-escalating clients or managing conflict within teams.</w:t>
      </w:r>
    </w:p>
    <w:p w14:paraId="000F8A2A"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Mobile Learning Platforms</w:t>
      </w:r>
    </w:p>
    <w:p w14:paraId="6F340EE6" w14:textId="77777777" w:rsidR="00491D87" w:rsidRPr="00491D87" w:rsidRDefault="00491D87" w:rsidP="00491D87">
      <w:r w:rsidRPr="00491D87">
        <w:t>Access to on-demand learning content through phones or tablets—ideal for on-the-go professionals.</w:t>
      </w:r>
    </w:p>
    <w:p w14:paraId="3B2C7CC0"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Peer-to-Peer Knowledge Sharing</w:t>
      </w:r>
    </w:p>
    <w:p w14:paraId="34BAA84B" w14:textId="77777777" w:rsidR="00491D87" w:rsidRPr="00491D87" w:rsidRDefault="00491D87" w:rsidP="00491D87">
      <w:r w:rsidRPr="00491D87">
        <w:t>Encourage internal mentorship, lunch-and-learns, or cross-team training to build a culture of shared growth.</w:t>
      </w:r>
    </w:p>
    <w:p w14:paraId="77D71737"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Trauma-Informed Leadership Workshops</w:t>
      </w:r>
    </w:p>
    <w:p w14:paraId="11A28E3F" w14:textId="77777777" w:rsidR="00491D87" w:rsidRPr="00491D87" w:rsidRDefault="00491D87" w:rsidP="00491D87">
      <w:r w:rsidRPr="00491D87">
        <w:t>Equip managers to lead with empathy, especially when staff are experiencing secondary trauma.</w:t>
      </w:r>
    </w:p>
    <w:p w14:paraId="2437C4B4" w14:textId="77777777" w:rsidR="00491D87" w:rsidRPr="00491D87" w:rsidRDefault="00A121AD" w:rsidP="00491D87">
      <w:r>
        <w:rPr>
          <w:noProof/>
        </w:rPr>
        <w:pict w14:anchorId="3C159D86">
          <v:rect id="_x0000_i1049" alt="" style="width:468pt;height:.05pt;mso-width-percent:0;mso-height-percent:0;mso-width-percent:0;mso-height-percent:0" o:hralign="center" o:hrstd="t" o:hr="t" fillcolor="#a0a0a0" stroked="f"/>
        </w:pict>
      </w:r>
    </w:p>
    <w:p w14:paraId="0A82019D" w14:textId="77777777" w:rsidR="00491D87" w:rsidRPr="00491D87" w:rsidRDefault="00491D87" w:rsidP="00491D87">
      <w:pPr>
        <w:rPr>
          <w:b/>
          <w:bCs/>
        </w:rPr>
      </w:pPr>
      <w:r w:rsidRPr="00491D87">
        <w:rPr>
          <w:b/>
          <w:bCs/>
        </w:rPr>
        <w:t>When Training Transforms Culture: Real Success Stories</w:t>
      </w:r>
    </w:p>
    <w:p w14:paraId="38849DCE" w14:textId="77777777" w:rsidR="00491D87" w:rsidRPr="00491D87" w:rsidRDefault="00491D87" w:rsidP="00491D87">
      <w:r w:rsidRPr="00491D87">
        <w:rPr>
          <w:b/>
          <w:bCs/>
        </w:rPr>
        <w:t>Case Study 1: A 12-Month Learning Ladder</w:t>
      </w:r>
      <w:r w:rsidRPr="00491D87">
        <w:br/>
        <w:t>One urban counseling center launched a year-long development program offering quarterly skills workshops, monthly mentorship calls, and access to continuing education stipends. Turnover among early-career clinicians dropped by 35%.</w:t>
      </w:r>
    </w:p>
    <w:p w14:paraId="52A6C366" w14:textId="77777777" w:rsidR="00491D87" w:rsidRPr="00491D87" w:rsidRDefault="00491D87" w:rsidP="00491D87">
      <w:r w:rsidRPr="00491D87">
        <w:rPr>
          <w:b/>
          <w:bCs/>
        </w:rPr>
        <w:t>Case Study 2: Manager Bootcamps</w:t>
      </w:r>
      <w:r w:rsidRPr="00491D87">
        <w:br/>
        <w:t>A rural behavioral health nonprofit introduced 3-day “bootcamps” for new supervisors, blending technical training with emotional intelligence development. Post-training, team morale and communication scores significantly improved.</w:t>
      </w:r>
    </w:p>
    <w:p w14:paraId="62A2F88B" w14:textId="77777777" w:rsidR="00491D87" w:rsidRPr="00491D87" w:rsidRDefault="00491D87" w:rsidP="00491D87">
      <w:r w:rsidRPr="00491D87">
        <w:rPr>
          <w:b/>
          <w:bCs/>
        </w:rPr>
        <w:t>Case Study 3: Burnout Prevention Through Education</w:t>
      </w:r>
      <w:r w:rsidRPr="00491D87">
        <w:br/>
        <w:t>After noticing an uptick in burnout, a statewide provider implemented training around self-regulation, resilience, and boundary-setting. As a result, staff satisfaction surveys showed a 42% increase in “feeling equipped to manage stress.”</w:t>
      </w:r>
    </w:p>
    <w:p w14:paraId="2125DA31" w14:textId="77777777" w:rsidR="00491D87" w:rsidRPr="00491D87" w:rsidRDefault="00A121AD" w:rsidP="00491D87">
      <w:r>
        <w:rPr>
          <w:noProof/>
        </w:rPr>
        <w:pict w14:anchorId="2448F5CC">
          <v:rect id="_x0000_i1048" alt="" style="width:468pt;height:.05pt;mso-width-percent:0;mso-height-percent:0;mso-width-percent:0;mso-height-percent:0" o:hralign="center" o:hrstd="t" o:hr="t" fillcolor="#a0a0a0" stroked="f"/>
        </w:pict>
      </w:r>
    </w:p>
    <w:p w14:paraId="443060A5" w14:textId="77777777" w:rsidR="00491D87" w:rsidRPr="00491D87" w:rsidRDefault="00491D87" w:rsidP="00491D87">
      <w:pPr>
        <w:rPr>
          <w:b/>
          <w:bCs/>
        </w:rPr>
      </w:pPr>
      <w:r w:rsidRPr="00491D87">
        <w:rPr>
          <w:b/>
          <w:bCs/>
        </w:rPr>
        <w:t>Building Your Training Toolkit</w:t>
      </w:r>
    </w:p>
    <w:p w14:paraId="0EF8616D" w14:textId="77777777" w:rsidR="00491D87" w:rsidRPr="00491D87" w:rsidRDefault="00491D87" w:rsidP="00491D87">
      <w:r w:rsidRPr="00491D87">
        <w:t>Ready to train like a champion? Here’s what to consider:</w:t>
      </w:r>
    </w:p>
    <w:p w14:paraId="69BE5103"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Start with a Training Needs Assessment</w:t>
      </w:r>
    </w:p>
    <w:p w14:paraId="4536C5B1" w14:textId="77777777" w:rsidR="00491D87" w:rsidRPr="00491D87" w:rsidRDefault="00491D87" w:rsidP="00491D87">
      <w:r w:rsidRPr="00491D87">
        <w:lastRenderedPageBreak/>
        <w:t>Survey staff to identify gaps in knowledge, skill, or confidence.</w:t>
      </w:r>
    </w:p>
    <w:p w14:paraId="614AFCD4"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Map a Learning Journey</w:t>
      </w:r>
    </w:p>
    <w:p w14:paraId="14D22F94" w14:textId="77777777" w:rsidR="00491D87" w:rsidRPr="00491D87" w:rsidRDefault="00491D87" w:rsidP="00491D87">
      <w:r w:rsidRPr="00491D87">
        <w:t>Design a 30-60-90 day onboarding program, followed by quarterly upskilling aligned with organizational goals.</w:t>
      </w:r>
    </w:p>
    <w:p w14:paraId="5E77FD15"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Blend Formats</w:t>
      </w:r>
    </w:p>
    <w:p w14:paraId="3C34F0EF" w14:textId="77777777" w:rsidR="00491D87" w:rsidRPr="00491D87" w:rsidRDefault="00491D87" w:rsidP="00491D87">
      <w:r w:rsidRPr="00491D87">
        <w:t>Offer a mix of in-person, virtual, synchronous, and self-paced learning to meet all preferences.</w:t>
      </w:r>
    </w:p>
    <w:p w14:paraId="560BE6A7"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Partner with Experts</w:t>
      </w:r>
    </w:p>
    <w:p w14:paraId="219C68BD" w14:textId="77777777" w:rsidR="00491D87" w:rsidRPr="00491D87" w:rsidRDefault="00491D87" w:rsidP="00491D87">
      <w:r w:rsidRPr="00491D87">
        <w:t>Tap into local universities, CEU providers, or online platforms like Coursera, Relias, or Udemy.</w:t>
      </w:r>
    </w:p>
    <w:p w14:paraId="086AECDC"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Track and Reward Progress</w:t>
      </w:r>
    </w:p>
    <w:p w14:paraId="090D715E" w14:textId="77777777" w:rsidR="00491D87" w:rsidRPr="00491D87" w:rsidRDefault="00491D87" w:rsidP="00491D87">
      <w:r w:rsidRPr="00491D87">
        <w:t>Use an LMS (Learning Management System) to monitor participation and celebrate completion.</w:t>
      </w:r>
    </w:p>
    <w:p w14:paraId="63C2D486" w14:textId="77777777" w:rsidR="00491D87" w:rsidRPr="00491D87" w:rsidRDefault="00A121AD" w:rsidP="00491D87">
      <w:r>
        <w:rPr>
          <w:noProof/>
        </w:rPr>
        <w:pict w14:anchorId="1E0A5DF7">
          <v:rect id="_x0000_i1047" alt="" style="width:468pt;height:.05pt;mso-width-percent:0;mso-height-percent:0;mso-width-percent:0;mso-height-percent:0" o:hralign="center" o:hrstd="t" o:hr="t" fillcolor="#a0a0a0" stroked="f"/>
        </w:pict>
      </w:r>
    </w:p>
    <w:p w14:paraId="44600D6B" w14:textId="77777777" w:rsidR="00491D87" w:rsidRPr="00491D87" w:rsidRDefault="00491D87" w:rsidP="00491D87">
      <w:pPr>
        <w:rPr>
          <w:b/>
          <w:bCs/>
        </w:rPr>
      </w:pPr>
      <w:r w:rsidRPr="00491D87">
        <w:rPr>
          <w:b/>
          <w:bCs/>
        </w:rPr>
        <w:t>Investing in People, Reaping the Results</w:t>
      </w:r>
    </w:p>
    <w:p w14:paraId="33EF9B90" w14:textId="77777777" w:rsidR="00491D87" w:rsidRPr="00491D87" w:rsidRDefault="00491D87" w:rsidP="00491D87">
      <w:r w:rsidRPr="00491D87">
        <w:t xml:space="preserve">A culture of learning is a culture of </w:t>
      </w:r>
      <w:r w:rsidRPr="00491D87">
        <w:rPr>
          <w:b/>
          <w:bCs/>
        </w:rPr>
        <w:t>possibility</w:t>
      </w:r>
      <w:r w:rsidRPr="00491D87">
        <w:t>.</w:t>
      </w:r>
      <w:r w:rsidRPr="00491D87">
        <w:br/>
        <w:t xml:space="preserve">And when employees feel their growth is valued, they don’t just stay—they </w:t>
      </w:r>
      <w:r w:rsidRPr="00491D87">
        <w:rPr>
          <w:b/>
          <w:bCs/>
        </w:rPr>
        <w:t>thrive</w:t>
      </w:r>
      <w:r w:rsidRPr="00491D87">
        <w:t>.</w:t>
      </w:r>
    </w:p>
    <w:p w14:paraId="0A2FA70D" w14:textId="77777777" w:rsidR="00491D87" w:rsidRPr="00491D87" w:rsidRDefault="00491D87" w:rsidP="00491D87">
      <w:r w:rsidRPr="00491D87">
        <w:t>HR doesn’t just facilitate training—it champions it as the backbone of organizational resilience. In the mental health space, where change is constant and the stakes are high, ongoing development is not optional—it’s essential.</w:t>
      </w:r>
    </w:p>
    <w:p w14:paraId="612858FD" w14:textId="77777777" w:rsidR="00491D87" w:rsidRPr="00491D87" w:rsidRDefault="00491D87" w:rsidP="00491D87">
      <w:r w:rsidRPr="00491D87">
        <w:t>So train like a champion.</w:t>
      </w:r>
      <w:r w:rsidRPr="00491D87">
        <w:br/>
        <w:t>Because your people—and the people they serve—deserve nothing less.</w:t>
      </w:r>
    </w:p>
    <w:p w14:paraId="043FD5A0" w14:textId="77777777" w:rsidR="00491D87" w:rsidRDefault="00491D87"/>
    <w:p w14:paraId="33F28D71" w14:textId="77777777" w:rsidR="00491D87" w:rsidRDefault="00491D87"/>
    <w:p w14:paraId="4F1FDD02" w14:textId="77777777" w:rsidR="004D6602" w:rsidRDefault="004D6602"/>
    <w:p w14:paraId="6ED9FB64" w14:textId="77777777" w:rsidR="004D6602" w:rsidRDefault="004D6602"/>
    <w:p w14:paraId="58E0C9E0" w14:textId="77777777" w:rsidR="004D6602" w:rsidRDefault="004D6602"/>
    <w:p w14:paraId="1468CC21" w14:textId="77777777" w:rsidR="004D6602" w:rsidRDefault="004D6602"/>
    <w:p w14:paraId="5F03689D" w14:textId="77777777" w:rsidR="00491D87" w:rsidRPr="00491D87" w:rsidRDefault="00491D87" w:rsidP="00491D87">
      <w:pPr>
        <w:rPr>
          <w:b/>
          <w:bCs/>
        </w:rPr>
      </w:pPr>
      <w:r w:rsidRPr="00491D87">
        <w:rPr>
          <w:b/>
          <w:bCs/>
        </w:rPr>
        <w:lastRenderedPageBreak/>
        <w:t>Chapter 7: Building a Culture of Trust</w:t>
      </w:r>
    </w:p>
    <w:p w14:paraId="20D12A13" w14:textId="77777777" w:rsidR="00491D87" w:rsidRPr="00491D87" w:rsidRDefault="00491D87" w:rsidP="00491D87">
      <w:pPr>
        <w:rPr>
          <w:b/>
          <w:bCs/>
        </w:rPr>
      </w:pPr>
      <w:r w:rsidRPr="00491D87">
        <w:rPr>
          <w:b/>
          <w:bCs/>
        </w:rPr>
        <w:t>The Secret Ingredient for Engagement</w:t>
      </w:r>
    </w:p>
    <w:p w14:paraId="1347E8FB" w14:textId="77777777" w:rsidR="00491D87" w:rsidRPr="00491D87" w:rsidRDefault="00491D87" w:rsidP="00491D87">
      <w:r w:rsidRPr="00491D87">
        <w:t xml:space="preserve">Behind every high-performing team is a simple, powerful force: </w:t>
      </w:r>
      <w:r w:rsidRPr="00491D87">
        <w:rPr>
          <w:b/>
          <w:bCs/>
        </w:rPr>
        <w:t>trust</w:t>
      </w:r>
      <w:r w:rsidRPr="00491D87">
        <w:t>.</w:t>
      </w:r>
    </w:p>
    <w:p w14:paraId="48C1A300" w14:textId="77777777" w:rsidR="00491D87" w:rsidRPr="00491D87" w:rsidRDefault="00491D87" w:rsidP="00491D87">
      <w:r w:rsidRPr="00491D87">
        <w:t xml:space="preserve">In the mental health sector, where teams face intense emotional challenges, limited resources, and high stakes, trust isn’t just a “nice to have.” It’s the </w:t>
      </w:r>
      <w:r w:rsidRPr="00491D87">
        <w:rPr>
          <w:b/>
          <w:bCs/>
        </w:rPr>
        <w:t>foundation</w:t>
      </w:r>
      <w:r w:rsidRPr="00491D87">
        <w:t xml:space="preserve"> of everything—communication, retention, productivity, and ultimately, impact.</w:t>
      </w:r>
    </w:p>
    <w:p w14:paraId="47970B38" w14:textId="77777777" w:rsidR="00491D87" w:rsidRPr="00491D87" w:rsidRDefault="00491D87" w:rsidP="00491D87">
      <w:r w:rsidRPr="00491D87">
        <w:t>Yet, trust can be fragile. It’s hard to build, easy to break, and impossible to fake.</w:t>
      </w:r>
      <w:r w:rsidRPr="00491D87">
        <w:br/>
        <w:t>So how do HR leaders create and sustain it?</w:t>
      </w:r>
    </w:p>
    <w:p w14:paraId="0896437B" w14:textId="77777777" w:rsidR="00491D87" w:rsidRPr="00491D87" w:rsidRDefault="00A121AD" w:rsidP="00491D87">
      <w:r>
        <w:rPr>
          <w:noProof/>
        </w:rPr>
        <w:pict w14:anchorId="70538679">
          <v:rect id="_x0000_i1046" alt="" style="width:468pt;height:.05pt;mso-width-percent:0;mso-height-percent:0;mso-width-percent:0;mso-height-percent:0" o:hralign="center" o:hrstd="t" o:hr="t" fillcolor="#a0a0a0" stroked="f"/>
        </w:pict>
      </w:r>
    </w:p>
    <w:p w14:paraId="07A77AE3" w14:textId="77777777" w:rsidR="00491D87" w:rsidRPr="00491D87" w:rsidRDefault="00491D87" w:rsidP="00491D87">
      <w:pPr>
        <w:rPr>
          <w:b/>
          <w:bCs/>
        </w:rPr>
      </w:pPr>
      <w:r w:rsidRPr="00491D87">
        <w:rPr>
          <w:b/>
          <w:bCs/>
        </w:rPr>
        <w:t>Why Trust Drives Engagement</w:t>
      </w:r>
    </w:p>
    <w:p w14:paraId="3F220898" w14:textId="77777777" w:rsidR="00491D87" w:rsidRPr="00491D87" w:rsidRDefault="00491D87" w:rsidP="00491D87">
      <w:r w:rsidRPr="00491D87">
        <w:t>Studies consistently show that employees who trust their leaders are:</w:t>
      </w:r>
    </w:p>
    <w:p w14:paraId="17B0768E" w14:textId="77777777" w:rsidR="00491D87" w:rsidRPr="00491D87" w:rsidRDefault="00491D87" w:rsidP="00491D87">
      <w:pPr>
        <w:numPr>
          <w:ilvl w:val="0"/>
          <w:numId w:val="16"/>
        </w:numPr>
      </w:pPr>
      <w:r w:rsidRPr="00491D87">
        <w:rPr>
          <w:b/>
          <w:bCs/>
        </w:rPr>
        <w:t>5x more likely</w:t>
      </w:r>
      <w:r w:rsidRPr="00491D87">
        <w:t xml:space="preserve"> to feel engaged at work</w:t>
      </w:r>
    </w:p>
    <w:p w14:paraId="67C0D610" w14:textId="77777777" w:rsidR="00491D87" w:rsidRPr="00491D87" w:rsidRDefault="00491D87" w:rsidP="00491D87">
      <w:pPr>
        <w:numPr>
          <w:ilvl w:val="0"/>
          <w:numId w:val="16"/>
        </w:numPr>
      </w:pPr>
      <w:r w:rsidRPr="00491D87">
        <w:rPr>
          <w:b/>
          <w:bCs/>
        </w:rPr>
        <w:t>4x more likely</w:t>
      </w:r>
      <w:r w:rsidRPr="00491D87">
        <w:t xml:space="preserve"> to recommend their workplace to others</w:t>
      </w:r>
    </w:p>
    <w:p w14:paraId="6BE111A8" w14:textId="77777777" w:rsidR="00491D87" w:rsidRPr="00491D87" w:rsidRDefault="00491D87" w:rsidP="00491D87">
      <w:pPr>
        <w:numPr>
          <w:ilvl w:val="0"/>
          <w:numId w:val="16"/>
        </w:numPr>
      </w:pPr>
      <w:r w:rsidRPr="00491D87">
        <w:rPr>
          <w:b/>
          <w:bCs/>
        </w:rPr>
        <w:t>3x more likely</w:t>
      </w:r>
      <w:r w:rsidRPr="00491D87">
        <w:t xml:space="preserve"> to stay long-term</w:t>
      </w:r>
    </w:p>
    <w:p w14:paraId="346F3ED0" w14:textId="77777777" w:rsidR="00491D87" w:rsidRPr="00491D87" w:rsidRDefault="00491D87" w:rsidP="00491D87">
      <w:r w:rsidRPr="00491D87">
        <w:t>Trust breeds psychological safety—the feeling that you can speak up, make mistakes, and be authentic without fear of punishment or judgment. Without it, even the most talented teams will flounder.</w:t>
      </w:r>
    </w:p>
    <w:p w14:paraId="2AC970E1" w14:textId="77777777" w:rsidR="00491D87" w:rsidRPr="00491D87" w:rsidRDefault="00A121AD" w:rsidP="00491D87">
      <w:r>
        <w:rPr>
          <w:noProof/>
        </w:rPr>
        <w:pict w14:anchorId="4F5ACD29">
          <v:rect id="_x0000_i1045" alt="" style="width:468pt;height:.05pt;mso-width-percent:0;mso-height-percent:0;mso-width-percent:0;mso-height-percent:0" o:hralign="center" o:hrstd="t" o:hr="t" fillcolor="#a0a0a0" stroked="f"/>
        </w:pict>
      </w:r>
    </w:p>
    <w:p w14:paraId="0CFC2DE0" w14:textId="77777777" w:rsidR="00491D87" w:rsidRPr="00491D87" w:rsidRDefault="00491D87" w:rsidP="00491D87">
      <w:pPr>
        <w:rPr>
          <w:b/>
          <w:bCs/>
        </w:rPr>
      </w:pPr>
      <w:r w:rsidRPr="00491D87">
        <w:rPr>
          <w:b/>
          <w:bCs/>
        </w:rPr>
        <w:t>Transparency and Accountability: The Cornerstones of Trust</w:t>
      </w:r>
    </w:p>
    <w:p w14:paraId="41789E73" w14:textId="77777777" w:rsidR="00491D87" w:rsidRPr="00491D87" w:rsidRDefault="00491D87" w:rsidP="00491D87">
      <w:r w:rsidRPr="00491D87">
        <w:rPr>
          <w:b/>
          <w:bCs/>
        </w:rPr>
        <w:t>Transparency</w:t>
      </w:r>
      <w:r w:rsidRPr="00491D87">
        <w:t xml:space="preserve"> doesn’t mean sharing everything—it means sharing </w:t>
      </w:r>
      <w:r w:rsidRPr="00491D87">
        <w:rPr>
          <w:i/>
          <w:iCs/>
        </w:rPr>
        <w:t>enough</w:t>
      </w:r>
      <w:r w:rsidRPr="00491D87">
        <w:t xml:space="preserve"> to make people feel included, respected, and informed.</w:t>
      </w:r>
      <w:r w:rsidRPr="00491D87">
        <w:br/>
      </w:r>
      <w:r w:rsidRPr="00491D87">
        <w:rPr>
          <w:b/>
          <w:bCs/>
        </w:rPr>
        <w:t>Accountability</w:t>
      </w:r>
      <w:r w:rsidRPr="00491D87">
        <w:t xml:space="preserve"> means doing what you say you’ll do—and owning it when you don’t.</w:t>
      </w:r>
    </w:p>
    <w:p w14:paraId="4B6384D5" w14:textId="77777777" w:rsidR="00491D87" w:rsidRPr="00491D87" w:rsidRDefault="00491D87" w:rsidP="00491D87">
      <w:r w:rsidRPr="00491D87">
        <w:t>Together, they create a culture where people know where they stand and believe leadership has their back.</w:t>
      </w:r>
    </w:p>
    <w:p w14:paraId="43EBBE2A" w14:textId="77777777" w:rsidR="00491D87" w:rsidRPr="00491D87" w:rsidRDefault="00491D87" w:rsidP="00491D87">
      <w:pPr>
        <w:rPr>
          <w:b/>
          <w:bCs/>
        </w:rPr>
      </w:pPr>
      <w:r w:rsidRPr="00491D87">
        <w:rPr>
          <w:b/>
          <w:bCs/>
        </w:rPr>
        <w:t>Tips to Practice Transparency:</w:t>
      </w:r>
    </w:p>
    <w:p w14:paraId="45EB227B" w14:textId="77777777" w:rsidR="00491D87" w:rsidRPr="00491D87" w:rsidRDefault="00491D87" w:rsidP="00491D87">
      <w:pPr>
        <w:numPr>
          <w:ilvl w:val="0"/>
          <w:numId w:val="17"/>
        </w:numPr>
      </w:pPr>
      <w:r w:rsidRPr="00491D87">
        <w:t xml:space="preserve">Share decisions </w:t>
      </w:r>
      <w:r w:rsidRPr="00491D87">
        <w:rPr>
          <w:i/>
          <w:iCs/>
        </w:rPr>
        <w:t>and</w:t>
      </w:r>
      <w:r w:rsidRPr="00491D87">
        <w:t xml:space="preserve"> the reasons behind them</w:t>
      </w:r>
    </w:p>
    <w:p w14:paraId="68969EA0" w14:textId="77777777" w:rsidR="00491D87" w:rsidRPr="00491D87" w:rsidRDefault="00491D87" w:rsidP="00491D87">
      <w:pPr>
        <w:numPr>
          <w:ilvl w:val="0"/>
          <w:numId w:val="17"/>
        </w:numPr>
      </w:pPr>
      <w:r w:rsidRPr="00491D87">
        <w:t>Communicate consistently, even when the news isn’t good</w:t>
      </w:r>
    </w:p>
    <w:p w14:paraId="75504713" w14:textId="77777777" w:rsidR="00491D87" w:rsidRPr="00491D87" w:rsidRDefault="00491D87" w:rsidP="00491D87">
      <w:pPr>
        <w:numPr>
          <w:ilvl w:val="0"/>
          <w:numId w:val="17"/>
        </w:numPr>
      </w:pPr>
      <w:r w:rsidRPr="00491D87">
        <w:t>Make organizational goals and metrics visible</w:t>
      </w:r>
    </w:p>
    <w:p w14:paraId="23C393C6" w14:textId="77777777" w:rsidR="00491D87" w:rsidRPr="00491D87" w:rsidRDefault="00491D87" w:rsidP="00491D87">
      <w:pPr>
        <w:rPr>
          <w:b/>
          <w:bCs/>
        </w:rPr>
      </w:pPr>
      <w:r w:rsidRPr="00491D87">
        <w:rPr>
          <w:b/>
          <w:bCs/>
        </w:rPr>
        <w:lastRenderedPageBreak/>
        <w:t>Tips to Foster Accountability:</w:t>
      </w:r>
    </w:p>
    <w:p w14:paraId="2108CDC0" w14:textId="77777777" w:rsidR="00491D87" w:rsidRPr="00491D87" w:rsidRDefault="00491D87" w:rsidP="00491D87">
      <w:pPr>
        <w:numPr>
          <w:ilvl w:val="0"/>
          <w:numId w:val="18"/>
        </w:numPr>
      </w:pPr>
      <w:r w:rsidRPr="00491D87">
        <w:t>Set clear expectations and follow through</w:t>
      </w:r>
    </w:p>
    <w:p w14:paraId="69CA08C7" w14:textId="77777777" w:rsidR="00491D87" w:rsidRPr="00491D87" w:rsidRDefault="00491D87" w:rsidP="00491D87">
      <w:pPr>
        <w:numPr>
          <w:ilvl w:val="0"/>
          <w:numId w:val="18"/>
        </w:numPr>
      </w:pPr>
      <w:r w:rsidRPr="00491D87">
        <w:t>Admit mistakes openly and model recovery</w:t>
      </w:r>
    </w:p>
    <w:p w14:paraId="06BFA5D2" w14:textId="77777777" w:rsidR="00491D87" w:rsidRPr="00491D87" w:rsidRDefault="00491D87" w:rsidP="00491D87">
      <w:pPr>
        <w:numPr>
          <w:ilvl w:val="0"/>
          <w:numId w:val="18"/>
        </w:numPr>
      </w:pPr>
      <w:r w:rsidRPr="00491D87">
        <w:t>Recognize and celebrate responsible behavior</w:t>
      </w:r>
    </w:p>
    <w:p w14:paraId="01490F82" w14:textId="77777777" w:rsidR="00491D87" w:rsidRPr="00491D87" w:rsidRDefault="00A121AD" w:rsidP="00491D87">
      <w:r>
        <w:rPr>
          <w:noProof/>
        </w:rPr>
        <w:pict w14:anchorId="697D8BD0">
          <v:rect id="_x0000_i1044" alt="" style="width:468pt;height:.05pt;mso-width-percent:0;mso-height-percent:0;mso-width-percent:0;mso-height-percent:0" o:hralign="center" o:hrstd="t" o:hr="t" fillcolor="#a0a0a0" stroked="f"/>
        </w:pict>
      </w:r>
    </w:p>
    <w:p w14:paraId="6AE493C3" w14:textId="77777777" w:rsidR="00491D87" w:rsidRPr="00491D87" w:rsidRDefault="00491D87" w:rsidP="00491D87">
      <w:pPr>
        <w:rPr>
          <w:b/>
          <w:bCs/>
        </w:rPr>
      </w:pPr>
      <w:r w:rsidRPr="00491D87">
        <w:rPr>
          <w:b/>
          <w:bCs/>
        </w:rPr>
        <w:t>Real-World Cultures Built on Trust</w:t>
      </w:r>
    </w:p>
    <w:p w14:paraId="5E05A01E" w14:textId="77777777" w:rsidR="00491D87" w:rsidRPr="00491D87" w:rsidRDefault="00491D87" w:rsidP="00491D87">
      <w:r w:rsidRPr="00491D87">
        <w:rPr>
          <w:b/>
          <w:bCs/>
        </w:rPr>
        <w:t>Case Study 1: Radical Candor in Action</w:t>
      </w:r>
      <w:r w:rsidRPr="00491D87">
        <w:br/>
        <w:t>A behavioral health startup adopted a “radical candor” framework—training leaders to give direct, caring feedback. The result? Tighter team bonds and faster problem-solving.</w:t>
      </w:r>
    </w:p>
    <w:p w14:paraId="18DC8315" w14:textId="77777777" w:rsidR="00491D87" w:rsidRPr="00491D87" w:rsidRDefault="00491D87" w:rsidP="00491D87">
      <w:r w:rsidRPr="00491D87">
        <w:rPr>
          <w:b/>
          <w:bCs/>
        </w:rPr>
        <w:t>Case Study 2: Transparent Compensation Conversations</w:t>
      </w:r>
      <w:r w:rsidRPr="00491D87">
        <w:br/>
        <w:t>One large clinic held open forums explaining how salaries and raises were determined. Staff reported higher satisfaction with pay—even when raises were modest—because they understood the process.</w:t>
      </w:r>
    </w:p>
    <w:p w14:paraId="5E9D6A7C" w14:textId="77777777" w:rsidR="00491D87" w:rsidRPr="00491D87" w:rsidRDefault="00491D87" w:rsidP="00491D87">
      <w:r w:rsidRPr="00491D87">
        <w:rPr>
          <w:b/>
          <w:bCs/>
        </w:rPr>
        <w:t>Case Study 3: Rebuilding Trust After Turnover</w:t>
      </w:r>
      <w:r w:rsidRPr="00491D87">
        <w:br/>
        <w:t>After a wave of resignations, an HR director launched anonymous listening circles to hear staff concerns. Acting on that feedback, they updated policies, replaced toxic managers, and rebuilt morale over 6 months.</w:t>
      </w:r>
    </w:p>
    <w:p w14:paraId="580AF72E" w14:textId="77777777" w:rsidR="00491D87" w:rsidRPr="00491D87" w:rsidRDefault="00A121AD" w:rsidP="00491D87">
      <w:r>
        <w:rPr>
          <w:noProof/>
        </w:rPr>
        <w:pict w14:anchorId="10699650">
          <v:rect id="_x0000_i1043" alt="" style="width:468pt;height:.05pt;mso-width-percent:0;mso-height-percent:0;mso-width-percent:0;mso-height-percent:0" o:hralign="center" o:hrstd="t" o:hr="t" fillcolor="#a0a0a0" stroked="f"/>
        </w:pict>
      </w:r>
    </w:p>
    <w:p w14:paraId="37B97B46" w14:textId="77777777" w:rsidR="00491D87" w:rsidRPr="00491D87" w:rsidRDefault="00491D87" w:rsidP="00491D87">
      <w:pPr>
        <w:rPr>
          <w:b/>
          <w:bCs/>
        </w:rPr>
      </w:pPr>
      <w:r w:rsidRPr="00491D87">
        <w:rPr>
          <w:b/>
          <w:bCs/>
        </w:rPr>
        <w:t>How to Cultivate Trust in Your Teams</w:t>
      </w:r>
    </w:p>
    <w:p w14:paraId="61BB04EB" w14:textId="77777777" w:rsidR="00491D87" w:rsidRPr="00491D87" w:rsidRDefault="00491D87" w:rsidP="00491D87">
      <w:r w:rsidRPr="00491D87">
        <w:t>Here’s a practical roadmap you can implement:</w:t>
      </w:r>
    </w:p>
    <w:p w14:paraId="5EB89911" w14:textId="77777777" w:rsidR="00491D87" w:rsidRPr="00491D87" w:rsidRDefault="00491D87" w:rsidP="00491D87">
      <w:pPr>
        <w:rPr>
          <w:b/>
          <w:bCs/>
        </w:rPr>
      </w:pPr>
      <w:r w:rsidRPr="00491D87">
        <w:rPr>
          <w:b/>
          <w:bCs/>
        </w:rPr>
        <w:t>1. Start with Listening</w:t>
      </w:r>
    </w:p>
    <w:p w14:paraId="6AD4F804" w14:textId="77777777" w:rsidR="00491D87" w:rsidRPr="00491D87" w:rsidRDefault="00491D87" w:rsidP="00491D87">
      <w:r w:rsidRPr="00491D87">
        <w:t>Trust begins when employees feel heard. Use surveys, 1:1s, and open-door policies to invite honest dialogue.</w:t>
      </w:r>
    </w:p>
    <w:p w14:paraId="073B9F4D" w14:textId="77777777" w:rsidR="00491D87" w:rsidRPr="00491D87" w:rsidRDefault="00491D87" w:rsidP="00491D87">
      <w:pPr>
        <w:rPr>
          <w:b/>
          <w:bCs/>
        </w:rPr>
      </w:pPr>
      <w:r w:rsidRPr="00491D87">
        <w:rPr>
          <w:b/>
          <w:bCs/>
        </w:rPr>
        <w:t>2. Model the Behavior You Want</w:t>
      </w:r>
    </w:p>
    <w:p w14:paraId="155B0B8A" w14:textId="77777777" w:rsidR="00491D87" w:rsidRPr="00491D87" w:rsidRDefault="00491D87" w:rsidP="00491D87">
      <w:r w:rsidRPr="00491D87">
        <w:t>Leadership sets the tone. When leaders show vulnerability, humility, and consistency, others follow.</w:t>
      </w:r>
    </w:p>
    <w:p w14:paraId="60D67A4F" w14:textId="77777777" w:rsidR="00491D87" w:rsidRPr="00491D87" w:rsidRDefault="00491D87" w:rsidP="00491D87">
      <w:pPr>
        <w:rPr>
          <w:b/>
          <w:bCs/>
        </w:rPr>
      </w:pPr>
      <w:r w:rsidRPr="00491D87">
        <w:rPr>
          <w:b/>
          <w:bCs/>
        </w:rPr>
        <w:t>3. Align Words with Actions</w:t>
      </w:r>
    </w:p>
    <w:p w14:paraId="1F1F05FD" w14:textId="77777777" w:rsidR="00491D87" w:rsidRPr="00491D87" w:rsidRDefault="00491D87" w:rsidP="00491D87">
      <w:r w:rsidRPr="00491D87">
        <w:t>Nothing destroys trust faster than broken promises. Keep your commitments—and communicate when plans change.</w:t>
      </w:r>
    </w:p>
    <w:p w14:paraId="043573DC" w14:textId="77777777" w:rsidR="00491D87" w:rsidRPr="00491D87" w:rsidRDefault="00491D87" w:rsidP="00491D87">
      <w:pPr>
        <w:rPr>
          <w:b/>
          <w:bCs/>
        </w:rPr>
      </w:pPr>
      <w:r w:rsidRPr="00491D87">
        <w:rPr>
          <w:b/>
          <w:bCs/>
        </w:rPr>
        <w:lastRenderedPageBreak/>
        <w:t>4. Encourage Peer Recognition</w:t>
      </w:r>
    </w:p>
    <w:p w14:paraId="11AA7433" w14:textId="77777777" w:rsidR="00491D87" w:rsidRPr="00491D87" w:rsidRDefault="00491D87" w:rsidP="00491D87">
      <w:r w:rsidRPr="00491D87">
        <w:t>Let trust flow laterally, not just top-down. Implement recognition programs that allow peers to uplift each other.</w:t>
      </w:r>
    </w:p>
    <w:p w14:paraId="5338819F" w14:textId="77777777" w:rsidR="00491D87" w:rsidRPr="00491D87" w:rsidRDefault="00491D87" w:rsidP="00491D87">
      <w:pPr>
        <w:rPr>
          <w:b/>
          <w:bCs/>
        </w:rPr>
      </w:pPr>
      <w:r w:rsidRPr="00491D87">
        <w:rPr>
          <w:b/>
          <w:bCs/>
        </w:rPr>
        <w:t>5. Celebrate Trust-Building Moments</w:t>
      </w:r>
    </w:p>
    <w:p w14:paraId="39D19A56" w14:textId="77777777" w:rsidR="00491D87" w:rsidRPr="00491D87" w:rsidRDefault="00491D87" w:rsidP="00491D87">
      <w:r w:rsidRPr="00491D87">
        <w:t>Call out when someone goes above and beyond in building team trust—whether through support, honesty, or collaboration.</w:t>
      </w:r>
    </w:p>
    <w:p w14:paraId="391AAC76" w14:textId="77777777" w:rsidR="00491D87" w:rsidRPr="00491D87" w:rsidRDefault="00A121AD" w:rsidP="00491D87">
      <w:r>
        <w:rPr>
          <w:noProof/>
        </w:rPr>
        <w:pict w14:anchorId="3DB8362E">
          <v:rect id="_x0000_i1042" alt="" style="width:468pt;height:.05pt;mso-width-percent:0;mso-height-percent:0;mso-width-percent:0;mso-height-percent:0" o:hralign="center" o:hrstd="t" o:hr="t" fillcolor="#a0a0a0" stroked="f"/>
        </w:pict>
      </w:r>
    </w:p>
    <w:p w14:paraId="4F56EED4" w14:textId="77777777" w:rsidR="00491D87" w:rsidRPr="00491D87" w:rsidRDefault="00491D87" w:rsidP="00491D87">
      <w:pPr>
        <w:rPr>
          <w:b/>
          <w:bCs/>
        </w:rPr>
      </w:pPr>
      <w:r w:rsidRPr="00491D87">
        <w:rPr>
          <w:b/>
          <w:bCs/>
        </w:rPr>
        <w:t>Trust: The Heart of Every Great Culture</w:t>
      </w:r>
    </w:p>
    <w:p w14:paraId="55150B30" w14:textId="77777777" w:rsidR="00491D87" w:rsidRPr="00491D87" w:rsidRDefault="00491D87" w:rsidP="00491D87">
      <w:r w:rsidRPr="00491D87">
        <w:t xml:space="preserve">If culture is the soil in which organizations grow, trust is the </w:t>
      </w:r>
      <w:r w:rsidRPr="00491D87">
        <w:rPr>
          <w:b/>
          <w:bCs/>
        </w:rPr>
        <w:t>nutrient</w:t>
      </w:r>
      <w:r w:rsidRPr="00491D87">
        <w:t xml:space="preserve"> that keeps it alive.</w:t>
      </w:r>
    </w:p>
    <w:p w14:paraId="235B17EA" w14:textId="77777777" w:rsidR="00491D87" w:rsidRPr="00491D87" w:rsidRDefault="00491D87" w:rsidP="00491D87">
      <w:r w:rsidRPr="00491D87">
        <w:t xml:space="preserve">HR’s role isn’t just to build systems—it’s to nurture the relationships and environments that allow people to </w:t>
      </w:r>
      <w:r w:rsidRPr="00491D87">
        <w:rPr>
          <w:b/>
          <w:bCs/>
        </w:rPr>
        <w:t>connect, contribute, and care.</w:t>
      </w:r>
    </w:p>
    <w:p w14:paraId="78B13FED" w14:textId="77777777" w:rsidR="00491D87" w:rsidRPr="00491D87" w:rsidRDefault="00491D87" w:rsidP="00491D87">
      <w:r w:rsidRPr="00491D87">
        <w:t xml:space="preserve">Build trust consistently, and you won’t just see higher engagement—you’ll see </w:t>
      </w:r>
      <w:r w:rsidRPr="00491D87">
        <w:rPr>
          <w:b/>
          <w:bCs/>
        </w:rPr>
        <w:t>deeper commitment, stronger resilience, and a workplace people are proud to call home.</w:t>
      </w:r>
    </w:p>
    <w:p w14:paraId="6E7CA208" w14:textId="77777777" w:rsidR="00491D87" w:rsidRDefault="00491D87"/>
    <w:p w14:paraId="376E3BCC" w14:textId="77777777" w:rsidR="00491D87" w:rsidRDefault="00491D87"/>
    <w:p w14:paraId="2693B34B" w14:textId="77777777" w:rsidR="004D6602" w:rsidRDefault="004D6602"/>
    <w:p w14:paraId="6708B2CB" w14:textId="77777777" w:rsidR="004D6602" w:rsidRDefault="004D6602"/>
    <w:p w14:paraId="088A5A4F" w14:textId="77777777" w:rsidR="004D6602" w:rsidRDefault="004D6602"/>
    <w:p w14:paraId="18B16352" w14:textId="77777777" w:rsidR="004D6602" w:rsidRDefault="004D6602"/>
    <w:p w14:paraId="61CB6735" w14:textId="77777777" w:rsidR="004D6602" w:rsidRDefault="004D6602"/>
    <w:p w14:paraId="5511A1CB" w14:textId="77777777" w:rsidR="004D6602" w:rsidRDefault="004D6602"/>
    <w:p w14:paraId="56BC0469" w14:textId="77777777" w:rsidR="004D6602" w:rsidRDefault="004D6602"/>
    <w:p w14:paraId="16FDFD74" w14:textId="77777777" w:rsidR="004D6602" w:rsidRDefault="004D6602"/>
    <w:p w14:paraId="44447874" w14:textId="77777777" w:rsidR="004D6602" w:rsidRDefault="004D6602"/>
    <w:p w14:paraId="1FDFBAA5" w14:textId="77777777" w:rsidR="004D6602" w:rsidRDefault="004D6602"/>
    <w:p w14:paraId="7EA7DFFF" w14:textId="77777777" w:rsidR="004D6602" w:rsidRDefault="004D6602"/>
    <w:p w14:paraId="5967DCD6" w14:textId="77777777" w:rsidR="004D6602" w:rsidRDefault="004D6602"/>
    <w:p w14:paraId="22BAF15D" w14:textId="77777777" w:rsidR="00491D87" w:rsidRPr="00491D87" w:rsidRDefault="00491D87" w:rsidP="00491D87">
      <w:pPr>
        <w:rPr>
          <w:b/>
          <w:bCs/>
        </w:rPr>
      </w:pPr>
      <w:r w:rsidRPr="00491D87">
        <w:rPr>
          <w:b/>
          <w:bCs/>
        </w:rPr>
        <w:lastRenderedPageBreak/>
        <w:t>Chapter 8: From Feedback to Growth</w:t>
      </w:r>
    </w:p>
    <w:p w14:paraId="78CA38E0" w14:textId="77777777" w:rsidR="00491D87" w:rsidRPr="00491D87" w:rsidRDefault="00491D87" w:rsidP="00491D87">
      <w:pPr>
        <w:rPr>
          <w:b/>
          <w:bCs/>
        </w:rPr>
      </w:pPr>
      <w:r w:rsidRPr="00491D87">
        <w:rPr>
          <w:b/>
          <w:bCs/>
        </w:rPr>
        <w:t>Harnessing Employee Input for Successful Outcomes</w:t>
      </w:r>
    </w:p>
    <w:p w14:paraId="00F4DD25" w14:textId="77777777" w:rsidR="00491D87" w:rsidRPr="00491D87" w:rsidRDefault="00491D87" w:rsidP="00491D87">
      <w:r w:rsidRPr="00491D87">
        <w:t>What if your greatest untapped resource wasn’t funding, technology, or even time—but your own team’s insight?</w:t>
      </w:r>
    </w:p>
    <w:p w14:paraId="4CD479FB" w14:textId="77777777" w:rsidR="00491D87" w:rsidRPr="00491D87" w:rsidRDefault="00491D87" w:rsidP="00491D87">
      <w:r w:rsidRPr="00491D87">
        <w:t xml:space="preserve">In mental health organizations, where the work is deeply human and constantly evolving, </w:t>
      </w:r>
      <w:r w:rsidRPr="00491D87">
        <w:rPr>
          <w:b/>
          <w:bCs/>
        </w:rPr>
        <w:t>employee feedback isn’t optional—it’s essential.</w:t>
      </w:r>
      <w:r w:rsidRPr="00491D87">
        <w:t xml:space="preserve"> Yet many leaders still treat it as a formality, not a strategic asset.</w:t>
      </w:r>
    </w:p>
    <w:p w14:paraId="0E586C1A" w14:textId="77777777" w:rsidR="00491D87" w:rsidRPr="00491D87" w:rsidRDefault="00491D87" w:rsidP="00491D87">
      <w:r w:rsidRPr="00491D87">
        <w:t>This chapter explores how transforming feedback into action can unlock growth, build trust, and improve both staff experience and organizational outcomes.</w:t>
      </w:r>
    </w:p>
    <w:p w14:paraId="7137DF2F" w14:textId="77777777" w:rsidR="00491D87" w:rsidRPr="00491D87" w:rsidRDefault="00A121AD" w:rsidP="00491D87">
      <w:r>
        <w:rPr>
          <w:noProof/>
        </w:rPr>
        <w:pict w14:anchorId="74B209EE">
          <v:rect id="_x0000_i1041" alt="" style="width:468pt;height:.05pt;mso-width-percent:0;mso-height-percent:0;mso-width-percent:0;mso-height-percent:0" o:hralign="center" o:hrstd="t" o:hr="t" fillcolor="#a0a0a0" stroked="f"/>
        </w:pict>
      </w:r>
    </w:p>
    <w:p w14:paraId="077A01B1" w14:textId="77777777" w:rsidR="00491D87" w:rsidRPr="00491D87" w:rsidRDefault="00491D87" w:rsidP="00491D87">
      <w:pPr>
        <w:rPr>
          <w:b/>
          <w:bCs/>
        </w:rPr>
      </w:pPr>
      <w:r w:rsidRPr="00491D87">
        <w:rPr>
          <w:b/>
          <w:bCs/>
        </w:rPr>
        <w:t>Why Feedback is the Engine of Progress</w:t>
      </w:r>
    </w:p>
    <w:p w14:paraId="6E9FA144" w14:textId="77777777" w:rsidR="00491D87" w:rsidRPr="00491D87" w:rsidRDefault="00491D87" w:rsidP="00491D87">
      <w:r w:rsidRPr="00491D87">
        <w:t>Regular feedback does more than surface problems—it:</w:t>
      </w:r>
    </w:p>
    <w:p w14:paraId="7CFA8FDB" w14:textId="77777777" w:rsidR="00491D87" w:rsidRPr="00491D87" w:rsidRDefault="00491D87" w:rsidP="00491D87">
      <w:pPr>
        <w:numPr>
          <w:ilvl w:val="0"/>
          <w:numId w:val="19"/>
        </w:numPr>
      </w:pPr>
      <w:r w:rsidRPr="00491D87">
        <w:rPr>
          <w:b/>
          <w:bCs/>
        </w:rPr>
        <w:t>Informs smarter decisions</w:t>
      </w:r>
    </w:p>
    <w:p w14:paraId="336DC2F7" w14:textId="77777777" w:rsidR="00491D87" w:rsidRPr="00491D87" w:rsidRDefault="00491D87" w:rsidP="00491D87">
      <w:pPr>
        <w:numPr>
          <w:ilvl w:val="0"/>
          <w:numId w:val="19"/>
        </w:numPr>
      </w:pPr>
      <w:r w:rsidRPr="00491D87">
        <w:rPr>
          <w:b/>
          <w:bCs/>
        </w:rPr>
        <w:t>Uncovers blind spots</w:t>
      </w:r>
    </w:p>
    <w:p w14:paraId="14DD41B2" w14:textId="77777777" w:rsidR="00491D87" w:rsidRPr="00491D87" w:rsidRDefault="00491D87" w:rsidP="00491D87">
      <w:pPr>
        <w:numPr>
          <w:ilvl w:val="0"/>
          <w:numId w:val="19"/>
        </w:numPr>
      </w:pPr>
      <w:r w:rsidRPr="00491D87">
        <w:rPr>
          <w:b/>
          <w:bCs/>
        </w:rPr>
        <w:t>Builds psychological safety</w:t>
      </w:r>
    </w:p>
    <w:p w14:paraId="072DF37A" w14:textId="77777777" w:rsidR="00491D87" w:rsidRPr="00491D87" w:rsidRDefault="00491D87" w:rsidP="00491D87">
      <w:pPr>
        <w:numPr>
          <w:ilvl w:val="0"/>
          <w:numId w:val="19"/>
        </w:numPr>
      </w:pPr>
      <w:r w:rsidRPr="00491D87">
        <w:rPr>
          <w:b/>
          <w:bCs/>
        </w:rPr>
        <w:t>Increases engagement and retention</w:t>
      </w:r>
    </w:p>
    <w:p w14:paraId="08E25070" w14:textId="77777777" w:rsidR="00491D87" w:rsidRPr="00491D87" w:rsidRDefault="00491D87" w:rsidP="00491D87">
      <w:r w:rsidRPr="00491D87">
        <w:t>When employees know their voices are heard—and valued—they become more invested in their work and the organization’s success.</w:t>
      </w:r>
    </w:p>
    <w:p w14:paraId="6D34863E" w14:textId="77777777" w:rsidR="00491D87" w:rsidRPr="00491D87" w:rsidRDefault="00491D87" w:rsidP="00491D87">
      <w:r w:rsidRPr="00491D87">
        <w:t xml:space="preserve">In short: feedback isn't criticism. It's </w:t>
      </w:r>
      <w:r w:rsidRPr="00491D87">
        <w:rPr>
          <w:b/>
          <w:bCs/>
        </w:rPr>
        <w:t>collaboration</w:t>
      </w:r>
      <w:r w:rsidRPr="00491D87">
        <w:t>.</w:t>
      </w:r>
    </w:p>
    <w:p w14:paraId="130EE326" w14:textId="77777777" w:rsidR="00491D87" w:rsidRPr="00491D87" w:rsidRDefault="00A121AD" w:rsidP="00491D87">
      <w:r>
        <w:rPr>
          <w:noProof/>
        </w:rPr>
        <w:pict w14:anchorId="6D33EDA3">
          <v:rect id="_x0000_i1040" alt="" style="width:468pt;height:.05pt;mso-width-percent:0;mso-height-percent:0;mso-width-percent:0;mso-height-percent:0" o:hralign="center" o:hrstd="t" o:hr="t" fillcolor="#a0a0a0" stroked="f"/>
        </w:pict>
      </w:r>
    </w:p>
    <w:p w14:paraId="3D2CEE90" w14:textId="77777777" w:rsidR="00491D87" w:rsidRPr="00491D87" w:rsidRDefault="00491D87" w:rsidP="00491D87">
      <w:pPr>
        <w:rPr>
          <w:b/>
          <w:bCs/>
        </w:rPr>
      </w:pPr>
      <w:r w:rsidRPr="00491D87">
        <w:rPr>
          <w:b/>
          <w:bCs/>
        </w:rPr>
        <w:t>Building Effective Feedback Mechanisms</w:t>
      </w:r>
    </w:p>
    <w:p w14:paraId="7FC8E845" w14:textId="77777777" w:rsidR="00491D87" w:rsidRPr="00491D87" w:rsidRDefault="00491D87" w:rsidP="00491D87">
      <w:r w:rsidRPr="00491D87">
        <w:t xml:space="preserve">Collecting feedback is easy. Doing it </w:t>
      </w:r>
      <w:r w:rsidRPr="00491D87">
        <w:rPr>
          <w:b/>
          <w:bCs/>
        </w:rPr>
        <w:t>well</w:t>
      </w:r>
      <w:r w:rsidRPr="00491D87">
        <w:t xml:space="preserve"> takes intention.</w:t>
      </w:r>
    </w:p>
    <w:p w14:paraId="598396BA" w14:textId="77777777" w:rsidR="00491D87" w:rsidRPr="00491D87" w:rsidRDefault="00491D87" w:rsidP="00491D87">
      <w:r w:rsidRPr="00491D87">
        <w:t>Here are proven methods mental health organizations can use:</w:t>
      </w:r>
    </w:p>
    <w:p w14:paraId="283A3A8F"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Anonymous Surveys</w:t>
      </w:r>
    </w:p>
    <w:p w14:paraId="5CE54362" w14:textId="77777777" w:rsidR="00491D87" w:rsidRPr="00491D87" w:rsidRDefault="00491D87" w:rsidP="00491D87">
      <w:r w:rsidRPr="00491D87">
        <w:t xml:space="preserve">Best for broad organizational insights. Use platforms like Google Forms, </w:t>
      </w:r>
      <w:proofErr w:type="spellStart"/>
      <w:r w:rsidRPr="00491D87">
        <w:t>Typeform</w:t>
      </w:r>
      <w:proofErr w:type="spellEnd"/>
      <w:r w:rsidRPr="00491D87">
        <w:t>, or SurveyMonkey to gather candid opinions.</w:t>
      </w:r>
    </w:p>
    <w:p w14:paraId="6256F2B9"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Stay Interviews</w:t>
      </w:r>
    </w:p>
    <w:p w14:paraId="3CAA812B" w14:textId="77777777" w:rsidR="00491D87" w:rsidRPr="00491D87" w:rsidRDefault="00491D87" w:rsidP="00491D87">
      <w:r w:rsidRPr="00491D87">
        <w:lastRenderedPageBreak/>
        <w:t>Instead of waiting for exit interviews, proactively ask current employees what’s working and what’s not.</w:t>
      </w:r>
    </w:p>
    <w:p w14:paraId="742A1FEA"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Suggestion Boxes (Digital or Physical)</w:t>
      </w:r>
    </w:p>
    <w:p w14:paraId="0F175749" w14:textId="77777777" w:rsidR="00491D87" w:rsidRPr="00491D87" w:rsidRDefault="00491D87" w:rsidP="00491D87">
      <w:r w:rsidRPr="00491D87">
        <w:t>Sometimes, quick ideas don’t need a meeting—just a space to be shared.</w:t>
      </w:r>
    </w:p>
    <w:p w14:paraId="0D7C47FD"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Manager 1:1s with Coaching Prompts</w:t>
      </w:r>
    </w:p>
    <w:p w14:paraId="73E27EC9" w14:textId="77777777" w:rsidR="00491D87" w:rsidRPr="00491D87" w:rsidRDefault="00491D87" w:rsidP="00491D87">
      <w:r w:rsidRPr="00491D87">
        <w:t>Encourage managers to ask powerful questions like:</w:t>
      </w:r>
    </w:p>
    <w:p w14:paraId="5326E8F8" w14:textId="77777777" w:rsidR="00491D87" w:rsidRPr="00491D87" w:rsidRDefault="00491D87" w:rsidP="00491D87">
      <w:r w:rsidRPr="00491D87">
        <w:t>“What could I do differently to support you better?”</w:t>
      </w:r>
      <w:r w:rsidRPr="00491D87">
        <w:br/>
        <w:t>“What’s something we should start, stop, or continue doing?”</w:t>
      </w:r>
    </w:p>
    <w:p w14:paraId="16C446FE" w14:textId="77777777" w:rsidR="00491D87" w:rsidRPr="00491D87" w:rsidRDefault="00491D87" w:rsidP="00491D87">
      <w:pPr>
        <w:rPr>
          <w:b/>
          <w:bCs/>
        </w:rPr>
      </w:pPr>
      <w:r w:rsidRPr="00491D87">
        <w:rPr>
          <w:rFonts w:ascii="Segoe UI Emoji" w:hAnsi="Segoe UI Emoji" w:cs="Segoe UI Emoji"/>
          <w:b/>
          <w:bCs/>
        </w:rPr>
        <w:t>✅</w:t>
      </w:r>
      <w:r w:rsidRPr="00491D87">
        <w:rPr>
          <w:b/>
          <w:bCs/>
        </w:rPr>
        <w:t xml:space="preserve"> Feedback Forums and Listening Circles</w:t>
      </w:r>
    </w:p>
    <w:p w14:paraId="02E42A09" w14:textId="77777777" w:rsidR="00491D87" w:rsidRPr="00491D87" w:rsidRDefault="00491D87" w:rsidP="00491D87">
      <w:r w:rsidRPr="00491D87">
        <w:t>Create time-limited spaces where team members can share concerns and solutions in a respectful, structured environment.</w:t>
      </w:r>
    </w:p>
    <w:p w14:paraId="062D51BF" w14:textId="77777777" w:rsidR="00491D87" w:rsidRPr="00491D87" w:rsidRDefault="00A121AD" w:rsidP="00491D87">
      <w:r>
        <w:rPr>
          <w:noProof/>
        </w:rPr>
        <w:pict w14:anchorId="7C3081EB">
          <v:rect id="_x0000_i1039" alt="" style="width:468pt;height:.05pt;mso-width-percent:0;mso-height-percent:0;mso-width-percent:0;mso-height-percent:0" o:hralign="center" o:hrstd="t" o:hr="t" fillcolor="#a0a0a0" stroked="f"/>
        </w:pict>
      </w:r>
    </w:p>
    <w:p w14:paraId="13A5C1E4" w14:textId="77777777" w:rsidR="00491D87" w:rsidRPr="00491D87" w:rsidRDefault="00491D87" w:rsidP="00491D87">
      <w:pPr>
        <w:rPr>
          <w:b/>
          <w:bCs/>
        </w:rPr>
      </w:pPr>
      <w:r w:rsidRPr="00491D87">
        <w:rPr>
          <w:b/>
          <w:bCs/>
        </w:rPr>
        <w:t>Real-Life Feedback in Action</w:t>
      </w:r>
    </w:p>
    <w:p w14:paraId="590C0675" w14:textId="77777777" w:rsidR="00491D87" w:rsidRPr="00491D87" w:rsidRDefault="00491D87" w:rsidP="00491D87">
      <w:r w:rsidRPr="00491D87">
        <w:rPr>
          <w:b/>
          <w:bCs/>
        </w:rPr>
        <w:t>Case Study 1: The Survey That Sparked Structural Change</w:t>
      </w:r>
      <w:r w:rsidRPr="00491D87">
        <w:br/>
        <w:t>An outpatient center launched a quarterly anonymous survey. Feedback revealed that caseloads were unsustainable and supervisors were inaccessible. Within weeks, leadership implemented workflow adjustments and hired two new team leads—reducing burnout and improving satisfaction.</w:t>
      </w:r>
    </w:p>
    <w:p w14:paraId="3D60A1C4" w14:textId="77777777" w:rsidR="00491D87" w:rsidRPr="00491D87" w:rsidRDefault="00491D87" w:rsidP="00491D87">
      <w:r w:rsidRPr="00491D87">
        <w:rPr>
          <w:b/>
          <w:bCs/>
        </w:rPr>
        <w:t>Case Study 2: From Grievance to Growth</w:t>
      </w:r>
      <w:r w:rsidRPr="00491D87">
        <w:br/>
        <w:t>An HR department noticed a pattern in complaints about communication. Instead of defensiveness, they hosted a town hall, validated the concerns, and implemented a new internal newsletter to keep staff informed. Morale and trust steadily improved.</w:t>
      </w:r>
    </w:p>
    <w:p w14:paraId="3F2AA389" w14:textId="77777777" w:rsidR="00491D87" w:rsidRPr="00491D87" w:rsidRDefault="00491D87" w:rsidP="00491D87">
      <w:r w:rsidRPr="00491D87">
        <w:rPr>
          <w:b/>
          <w:bCs/>
        </w:rPr>
        <w:t>Case Study 3: Peer Feedback for Performance Reviews</w:t>
      </w:r>
      <w:r w:rsidRPr="00491D87">
        <w:br/>
        <w:t>One mental health nonprofit added peer feedback to annual evaluations. The result? More balanced reviews, stronger team relationships, and better performance development plans.</w:t>
      </w:r>
    </w:p>
    <w:p w14:paraId="61D0959C" w14:textId="77777777" w:rsidR="00491D87" w:rsidRPr="00491D87" w:rsidRDefault="00A121AD" w:rsidP="00491D87">
      <w:r>
        <w:rPr>
          <w:noProof/>
        </w:rPr>
        <w:pict w14:anchorId="6BF51060">
          <v:rect id="_x0000_i1038" alt="" style="width:468pt;height:.05pt;mso-width-percent:0;mso-height-percent:0;mso-width-percent:0;mso-height-percent:0" o:hralign="center" o:hrstd="t" o:hr="t" fillcolor="#a0a0a0" stroked="f"/>
        </w:pict>
      </w:r>
    </w:p>
    <w:p w14:paraId="1A086F85" w14:textId="77777777" w:rsidR="00491D87" w:rsidRPr="00491D87" w:rsidRDefault="00491D87" w:rsidP="00491D87">
      <w:pPr>
        <w:rPr>
          <w:b/>
          <w:bCs/>
        </w:rPr>
      </w:pPr>
      <w:r w:rsidRPr="00491D87">
        <w:rPr>
          <w:b/>
          <w:bCs/>
        </w:rPr>
        <w:t>Embracing Feedback as a Leadership Superpower</w:t>
      </w:r>
    </w:p>
    <w:p w14:paraId="50AAFFBB" w14:textId="77777777" w:rsidR="00491D87" w:rsidRPr="00491D87" w:rsidRDefault="00491D87" w:rsidP="00491D87">
      <w:r w:rsidRPr="00491D87">
        <w:t xml:space="preserve">Too often, feedback is treated as a threat. But the most effective leaders know that </w:t>
      </w:r>
      <w:r w:rsidRPr="00491D87">
        <w:rPr>
          <w:b/>
          <w:bCs/>
        </w:rPr>
        <w:t>feedback is fuel</w:t>
      </w:r>
      <w:r w:rsidRPr="00491D87">
        <w:t>—for innovation, for trust, and for growth.</w:t>
      </w:r>
    </w:p>
    <w:p w14:paraId="4B218E89" w14:textId="77777777" w:rsidR="00491D87" w:rsidRPr="00491D87" w:rsidRDefault="00491D87" w:rsidP="00491D87">
      <w:pPr>
        <w:rPr>
          <w:b/>
          <w:bCs/>
        </w:rPr>
      </w:pPr>
      <w:r w:rsidRPr="00491D87">
        <w:rPr>
          <w:b/>
          <w:bCs/>
        </w:rPr>
        <w:lastRenderedPageBreak/>
        <w:t>Tips for Leaders:</w:t>
      </w:r>
    </w:p>
    <w:p w14:paraId="6166034C" w14:textId="77777777" w:rsidR="00491D87" w:rsidRPr="00491D87" w:rsidRDefault="00491D87" w:rsidP="00491D87">
      <w:pPr>
        <w:numPr>
          <w:ilvl w:val="0"/>
          <w:numId w:val="20"/>
        </w:numPr>
      </w:pPr>
      <w:r w:rsidRPr="00491D87">
        <w:rPr>
          <w:b/>
          <w:bCs/>
        </w:rPr>
        <w:t>Ask consistently, not just in crisis.</w:t>
      </w:r>
      <w:r w:rsidRPr="00491D87">
        <w:t xml:space="preserve"> Build feedback into your rhythms.</w:t>
      </w:r>
    </w:p>
    <w:p w14:paraId="2199592C" w14:textId="77777777" w:rsidR="00491D87" w:rsidRPr="00491D87" w:rsidRDefault="00491D87" w:rsidP="00491D87">
      <w:pPr>
        <w:numPr>
          <w:ilvl w:val="0"/>
          <w:numId w:val="20"/>
        </w:numPr>
      </w:pPr>
      <w:r w:rsidRPr="00491D87">
        <w:rPr>
          <w:b/>
          <w:bCs/>
        </w:rPr>
        <w:t>Respond visibly.</w:t>
      </w:r>
      <w:r w:rsidRPr="00491D87">
        <w:t xml:space="preserve"> Even if you can’t act on everything, acknowledge all input.</w:t>
      </w:r>
    </w:p>
    <w:p w14:paraId="12FEA94E" w14:textId="77777777" w:rsidR="00491D87" w:rsidRPr="00491D87" w:rsidRDefault="00491D87" w:rsidP="00491D87">
      <w:pPr>
        <w:numPr>
          <w:ilvl w:val="0"/>
          <w:numId w:val="20"/>
        </w:numPr>
      </w:pPr>
      <w:r w:rsidRPr="00491D87">
        <w:rPr>
          <w:b/>
          <w:bCs/>
        </w:rPr>
        <w:t>Don’t personalize constructive criticism.</w:t>
      </w:r>
      <w:r w:rsidRPr="00491D87">
        <w:t xml:space="preserve"> Separate ego from opportunity.</w:t>
      </w:r>
    </w:p>
    <w:p w14:paraId="4EB1D147" w14:textId="77777777" w:rsidR="00491D87" w:rsidRPr="00491D87" w:rsidRDefault="00491D87" w:rsidP="00491D87">
      <w:pPr>
        <w:numPr>
          <w:ilvl w:val="0"/>
          <w:numId w:val="20"/>
        </w:numPr>
      </w:pPr>
      <w:r w:rsidRPr="00491D87">
        <w:rPr>
          <w:b/>
          <w:bCs/>
        </w:rPr>
        <w:t>Celebrate feedback that leads to change.</w:t>
      </w:r>
      <w:r w:rsidRPr="00491D87">
        <w:t xml:space="preserve"> Let your team see the impact of their voice.</w:t>
      </w:r>
    </w:p>
    <w:p w14:paraId="16B676A0" w14:textId="77777777" w:rsidR="00491D87" w:rsidRPr="00491D87" w:rsidRDefault="00A121AD" w:rsidP="00491D87">
      <w:r>
        <w:rPr>
          <w:noProof/>
        </w:rPr>
        <w:pict w14:anchorId="33822464">
          <v:rect id="_x0000_i1037" alt="" style="width:468pt;height:.05pt;mso-width-percent:0;mso-height-percent:0;mso-width-percent:0;mso-height-percent:0" o:hralign="center" o:hrstd="t" o:hr="t" fillcolor="#a0a0a0" stroked="f"/>
        </w:pict>
      </w:r>
    </w:p>
    <w:p w14:paraId="70F185D4" w14:textId="77777777" w:rsidR="00491D87" w:rsidRPr="00491D87" w:rsidRDefault="00491D87" w:rsidP="00491D87">
      <w:pPr>
        <w:rPr>
          <w:b/>
          <w:bCs/>
        </w:rPr>
      </w:pPr>
      <w:r w:rsidRPr="00491D87">
        <w:rPr>
          <w:b/>
          <w:bCs/>
        </w:rPr>
        <w:t>From Input to Impact</w:t>
      </w:r>
    </w:p>
    <w:p w14:paraId="7CA80E92" w14:textId="77777777" w:rsidR="00491D87" w:rsidRPr="00491D87" w:rsidRDefault="00491D87" w:rsidP="00491D87">
      <w:r w:rsidRPr="00491D87">
        <w:t>Feedback alone doesn’t create change—</w:t>
      </w:r>
      <w:r w:rsidRPr="00491D87">
        <w:rPr>
          <w:b/>
          <w:bCs/>
        </w:rPr>
        <w:t>what you do with it</w:t>
      </w:r>
      <w:r w:rsidRPr="00491D87">
        <w:t xml:space="preserve"> does.</w:t>
      </w:r>
    </w:p>
    <w:p w14:paraId="56440148" w14:textId="77777777" w:rsidR="00491D87" w:rsidRPr="00491D87" w:rsidRDefault="00491D87" w:rsidP="00491D87">
      <w:r w:rsidRPr="00491D87">
        <w:t xml:space="preserve">When HR teams and leadership embrace employee input as a </w:t>
      </w:r>
      <w:r w:rsidRPr="00491D87">
        <w:rPr>
          <w:b/>
          <w:bCs/>
        </w:rPr>
        <w:t>continuous loop</w:t>
      </w:r>
      <w:r w:rsidRPr="00491D87">
        <w:t>—not a one-time event—they create workplaces where people feel empowered, engaged, and aligned.</w:t>
      </w:r>
    </w:p>
    <w:p w14:paraId="09F205F2" w14:textId="77777777" w:rsidR="00491D87" w:rsidRPr="00491D87" w:rsidRDefault="00491D87" w:rsidP="00491D87">
      <w:r w:rsidRPr="00491D87">
        <w:t>So ask. Listen. Reflect. Act.</w:t>
      </w:r>
    </w:p>
    <w:p w14:paraId="24DABFC6" w14:textId="77777777" w:rsidR="00491D87" w:rsidRPr="00491D87" w:rsidRDefault="00491D87" w:rsidP="00491D87">
      <w:r w:rsidRPr="00491D87">
        <w:t xml:space="preserve">Because in mental health organizations, </w:t>
      </w:r>
      <w:r w:rsidRPr="00491D87">
        <w:rPr>
          <w:b/>
          <w:bCs/>
        </w:rPr>
        <w:t>growth starts with the courage to listen.</w:t>
      </w:r>
    </w:p>
    <w:p w14:paraId="55F4C4F8" w14:textId="77777777" w:rsidR="00491D87" w:rsidRDefault="00491D87"/>
    <w:p w14:paraId="2CEF00DF" w14:textId="77777777" w:rsidR="00AF4400" w:rsidRDefault="00AF4400"/>
    <w:p w14:paraId="2B7907D8" w14:textId="77777777" w:rsidR="004D6602" w:rsidRDefault="004D6602"/>
    <w:p w14:paraId="61C05C25" w14:textId="77777777" w:rsidR="004D6602" w:rsidRDefault="004D6602"/>
    <w:p w14:paraId="1570550B" w14:textId="77777777" w:rsidR="004D6602" w:rsidRDefault="004D6602"/>
    <w:p w14:paraId="42AC8108" w14:textId="77777777" w:rsidR="004D6602" w:rsidRDefault="004D6602"/>
    <w:p w14:paraId="765B9158" w14:textId="77777777" w:rsidR="004D6602" w:rsidRDefault="004D6602"/>
    <w:p w14:paraId="0BAEC97F" w14:textId="77777777" w:rsidR="004D6602" w:rsidRDefault="004D6602"/>
    <w:p w14:paraId="597E33A9" w14:textId="77777777" w:rsidR="004D6602" w:rsidRDefault="004D6602"/>
    <w:p w14:paraId="23F6DE94" w14:textId="77777777" w:rsidR="004D6602" w:rsidRDefault="004D6602"/>
    <w:p w14:paraId="452FC3B4" w14:textId="77777777" w:rsidR="004D6602" w:rsidRDefault="004D6602"/>
    <w:p w14:paraId="74D7C548" w14:textId="77777777" w:rsidR="004D6602" w:rsidRDefault="004D6602"/>
    <w:p w14:paraId="0078BFE2" w14:textId="77777777" w:rsidR="004D6602" w:rsidRDefault="004D6602"/>
    <w:p w14:paraId="5D6C6513" w14:textId="77777777" w:rsidR="00275EB5" w:rsidRPr="00275EB5" w:rsidRDefault="00275EB5" w:rsidP="00275EB5">
      <w:pPr>
        <w:rPr>
          <w:b/>
          <w:bCs/>
        </w:rPr>
      </w:pPr>
      <w:r w:rsidRPr="00275EB5">
        <w:rPr>
          <w:b/>
          <w:bCs/>
        </w:rPr>
        <w:lastRenderedPageBreak/>
        <w:t>Chapter 9: Diversity and Inclusion</w:t>
      </w:r>
    </w:p>
    <w:p w14:paraId="226E74D4" w14:textId="77777777" w:rsidR="00275EB5" w:rsidRPr="00275EB5" w:rsidRDefault="00275EB5" w:rsidP="00275EB5">
      <w:pPr>
        <w:rPr>
          <w:b/>
          <w:bCs/>
        </w:rPr>
      </w:pPr>
      <w:r w:rsidRPr="00275EB5">
        <w:rPr>
          <w:b/>
          <w:bCs/>
        </w:rPr>
        <w:t>More Than a Buzzword, It’s Your Competitive Edge</w:t>
      </w:r>
    </w:p>
    <w:p w14:paraId="0284A437" w14:textId="77777777" w:rsidR="00275EB5" w:rsidRPr="00275EB5" w:rsidRDefault="00275EB5" w:rsidP="00275EB5">
      <w:r w:rsidRPr="00275EB5">
        <w:t xml:space="preserve">Diversity and inclusion aren’t just trendy HR slogans—they’re </w:t>
      </w:r>
      <w:r w:rsidRPr="00275EB5">
        <w:rPr>
          <w:b/>
          <w:bCs/>
        </w:rPr>
        <w:t>strategic imperatives</w:t>
      </w:r>
      <w:r w:rsidRPr="00275EB5">
        <w:t>, especially in the mental health sector.</w:t>
      </w:r>
    </w:p>
    <w:p w14:paraId="359C7220" w14:textId="77777777" w:rsidR="00275EB5" w:rsidRPr="00275EB5" w:rsidRDefault="00275EB5" w:rsidP="00275EB5">
      <w:r w:rsidRPr="00275EB5">
        <w:t xml:space="preserve">When your organization serves diverse populations, your team must reflect and understand the communities it supports. But beyond optics, </w:t>
      </w:r>
      <w:r w:rsidRPr="00275EB5">
        <w:rPr>
          <w:b/>
          <w:bCs/>
        </w:rPr>
        <w:t>D&amp;I is about voice, equity, and belonging</w:t>
      </w:r>
      <w:r w:rsidRPr="00275EB5">
        <w:t>—building a culture where every individual feels seen, respected, and empowered.</w:t>
      </w:r>
    </w:p>
    <w:p w14:paraId="4DD30C8B" w14:textId="77777777" w:rsidR="00275EB5" w:rsidRPr="00275EB5" w:rsidRDefault="00275EB5" w:rsidP="00275EB5">
      <w:r w:rsidRPr="00275EB5">
        <w:t>Organizations that embrace true diversity and inclusion don’t just check boxes. They innovate, engage, and outperform.</w:t>
      </w:r>
    </w:p>
    <w:p w14:paraId="349515F3" w14:textId="77777777" w:rsidR="00275EB5" w:rsidRPr="00275EB5" w:rsidRDefault="00A121AD" w:rsidP="00275EB5">
      <w:r>
        <w:rPr>
          <w:noProof/>
        </w:rPr>
        <w:pict w14:anchorId="223B32A6">
          <v:rect id="_x0000_i1036" alt="" style="width:468pt;height:.05pt;mso-width-percent:0;mso-height-percent:0;mso-width-percent:0;mso-height-percent:0" o:hralign="center" o:hrstd="t" o:hr="t" fillcolor="#a0a0a0" stroked="f"/>
        </w:pict>
      </w:r>
    </w:p>
    <w:p w14:paraId="5677E2DE" w14:textId="77777777" w:rsidR="00275EB5" w:rsidRPr="00275EB5" w:rsidRDefault="00275EB5" w:rsidP="00275EB5">
      <w:pPr>
        <w:rPr>
          <w:b/>
          <w:bCs/>
        </w:rPr>
      </w:pPr>
      <w:r w:rsidRPr="00275EB5">
        <w:rPr>
          <w:b/>
          <w:bCs/>
        </w:rPr>
        <w:t>What D&amp;I Really Means in Mental Health</w:t>
      </w:r>
    </w:p>
    <w:p w14:paraId="50474573" w14:textId="77777777" w:rsidR="00275EB5" w:rsidRPr="00275EB5" w:rsidRDefault="00275EB5" w:rsidP="00275EB5">
      <w:r w:rsidRPr="00275EB5">
        <w:t xml:space="preserve">In this field, </w:t>
      </w:r>
      <w:r w:rsidRPr="00275EB5">
        <w:rPr>
          <w:b/>
          <w:bCs/>
        </w:rPr>
        <w:t>diversity</w:t>
      </w:r>
      <w:r w:rsidRPr="00275EB5">
        <w:t xml:space="preserve"> spans race, ethnicity, gender identity, age, language, socioeconomic background, ability, neurodiversity, and lived experience with mental health.</w:t>
      </w:r>
    </w:p>
    <w:p w14:paraId="59402EB5" w14:textId="77777777" w:rsidR="00275EB5" w:rsidRPr="00275EB5" w:rsidRDefault="00275EB5" w:rsidP="00275EB5">
      <w:r w:rsidRPr="00275EB5">
        <w:rPr>
          <w:b/>
          <w:bCs/>
        </w:rPr>
        <w:t>Inclusion</w:t>
      </w:r>
      <w:r w:rsidRPr="00275EB5">
        <w:t xml:space="preserve"> means creating space for those diverse identities to </w:t>
      </w:r>
      <w:r w:rsidRPr="00275EB5">
        <w:rPr>
          <w:b/>
          <w:bCs/>
        </w:rPr>
        <w:t>participate fully, speak freely, and grow equally.</w:t>
      </w:r>
    </w:p>
    <w:p w14:paraId="0E4CBF1B" w14:textId="77777777" w:rsidR="00275EB5" w:rsidRPr="00275EB5" w:rsidRDefault="00275EB5" w:rsidP="00275EB5">
      <w:r w:rsidRPr="00275EB5">
        <w:t>It's not just who’s at the table—but who feels welcome to speak and be heard.</w:t>
      </w:r>
    </w:p>
    <w:p w14:paraId="314C311F" w14:textId="77777777" w:rsidR="00275EB5" w:rsidRPr="00275EB5" w:rsidRDefault="00A121AD" w:rsidP="00275EB5">
      <w:r>
        <w:rPr>
          <w:noProof/>
        </w:rPr>
        <w:pict w14:anchorId="5412C75F">
          <v:rect id="_x0000_i1035" alt="" style="width:468pt;height:.05pt;mso-width-percent:0;mso-height-percent:0;mso-width-percent:0;mso-height-percent:0" o:hralign="center" o:hrstd="t" o:hr="t" fillcolor="#a0a0a0" stroked="f"/>
        </w:pict>
      </w:r>
    </w:p>
    <w:p w14:paraId="53054296" w14:textId="77777777" w:rsidR="00275EB5" w:rsidRPr="00275EB5" w:rsidRDefault="00275EB5" w:rsidP="00275EB5">
      <w:pPr>
        <w:rPr>
          <w:b/>
          <w:bCs/>
        </w:rPr>
      </w:pPr>
      <w:r w:rsidRPr="00275EB5">
        <w:rPr>
          <w:b/>
          <w:bCs/>
        </w:rPr>
        <w:t>Why It Matters: Impact on Morale and Innovation</w:t>
      </w:r>
    </w:p>
    <w:p w14:paraId="0BD8438C" w14:textId="77777777" w:rsidR="00275EB5" w:rsidRPr="00275EB5" w:rsidRDefault="00275EB5" w:rsidP="00275EB5">
      <w:r w:rsidRPr="00275EB5">
        <w:t>Research shows:</w:t>
      </w:r>
    </w:p>
    <w:p w14:paraId="02A3F72E" w14:textId="77777777" w:rsidR="00275EB5" w:rsidRPr="00275EB5" w:rsidRDefault="00275EB5" w:rsidP="00275EB5">
      <w:pPr>
        <w:numPr>
          <w:ilvl w:val="0"/>
          <w:numId w:val="21"/>
        </w:numPr>
      </w:pPr>
      <w:r w:rsidRPr="00275EB5">
        <w:rPr>
          <w:b/>
          <w:bCs/>
        </w:rPr>
        <w:t>Diverse teams are 35% more likely to outperform</w:t>
      </w:r>
      <w:r w:rsidRPr="00275EB5">
        <w:t xml:space="preserve"> their peers (McKinsey).</w:t>
      </w:r>
    </w:p>
    <w:p w14:paraId="674E3E5B" w14:textId="77777777" w:rsidR="00275EB5" w:rsidRPr="00275EB5" w:rsidRDefault="00275EB5" w:rsidP="00275EB5">
      <w:pPr>
        <w:numPr>
          <w:ilvl w:val="0"/>
          <w:numId w:val="21"/>
        </w:numPr>
      </w:pPr>
      <w:r w:rsidRPr="00275EB5">
        <w:t xml:space="preserve">Organizations with inclusive cultures see </w:t>
      </w:r>
      <w:r w:rsidRPr="00275EB5">
        <w:rPr>
          <w:b/>
          <w:bCs/>
        </w:rPr>
        <w:t>2.3x higher cash flow per employee</w:t>
      </w:r>
      <w:r w:rsidRPr="00275EB5">
        <w:t xml:space="preserve"> (Bersin by Deloitte).</w:t>
      </w:r>
    </w:p>
    <w:p w14:paraId="3FBB0E11" w14:textId="77777777" w:rsidR="00275EB5" w:rsidRPr="00275EB5" w:rsidRDefault="00275EB5" w:rsidP="00275EB5">
      <w:pPr>
        <w:numPr>
          <w:ilvl w:val="0"/>
          <w:numId w:val="21"/>
        </w:numPr>
      </w:pPr>
      <w:r w:rsidRPr="00275EB5">
        <w:rPr>
          <w:b/>
          <w:bCs/>
        </w:rPr>
        <w:t>Staff morale improves</w:t>
      </w:r>
      <w:r w:rsidRPr="00275EB5">
        <w:t xml:space="preserve"> when people feel they belong, especially in emotionally demanding sectors like mental health.</w:t>
      </w:r>
    </w:p>
    <w:p w14:paraId="061766F7" w14:textId="77777777" w:rsidR="00275EB5" w:rsidRDefault="00275EB5" w:rsidP="00275EB5">
      <w:r w:rsidRPr="00275EB5">
        <w:t>Diverse teams bring broader perspectives, deeper cultural understanding, and more creative solutions to complex problems—crucial in care-driven industries.</w:t>
      </w:r>
    </w:p>
    <w:p w14:paraId="6687A46A" w14:textId="77777777" w:rsidR="004D6602" w:rsidRDefault="004D6602" w:rsidP="00275EB5"/>
    <w:p w14:paraId="3CEFFAF9" w14:textId="77777777" w:rsidR="004D6602" w:rsidRPr="00275EB5" w:rsidRDefault="004D6602" w:rsidP="00275EB5"/>
    <w:p w14:paraId="4AD5BB77" w14:textId="77777777" w:rsidR="00275EB5" w:rsidRPr="00275EB5" w:rsidRDefault="00A121AD" w:rsidP="00275EB5">
      <w:r>
        <w:rPr>
          <w:noProof/>
        </w:rPr>
        <w:lastRenderedPageBreak/>
        <w:pict w14:anchorId="6F7762C6">
          <v:rect id="_x0000_i1034" alt="" style="width:468pt;height:.05pt;mso-width-percent:0;mso-height-percent:0;mso-width-percent:0;mso-height-percent:0" o:hralign="center" o:hrstd="t" o:hr="t" fillcolor="#a0a0a0" stroked="f"/>
        </w:pict>
      </w:r>
    </w:p>
    <w:p w14:paraId="0485A4BE" w14:textId="77777777" w:rsidR="00275EB5" w:rsidRPr="00275EB5" w:rsidRDefault="00275EB5" w:rsidP="00275EB5">
      <w:pPr>
        <w:rPr>
          <w:b/>
          <w:bCs/>
        </w:rPr>
      </w:pPr>
      <w:r w:rsidRPr="00275EB5">
        <w:rPr>
          <w:b/>
          <w:bCs/>
        </w:rPr>
        <w:t>How to Create an Inclusive Culture</w:t>
      </w:r>
    </w:p>
    <w:p w14:paraId="160DBEB4" w14:textId="77777777" w:rsidR="00275EB5" w:rsidRPr="00275EB5" w:rsidRDefault="00275EB5" w:rsidP="00275EB5">
      <w:r w:rsidRPr="00275EB5">
        <w:t xml:space="preserve">Building inclusion doesn’t happen through one training session. It requires </w:t>
      </w:r>
      <w:r w:rsidRPr="00275EB5">
        <w:rPr>
          <w:b/>
          <w:bCs/>
        </w:rPr>
        <w:t>ongoing, intentional work</w:t>
      </w:r>
      <w:r w:rsidRPr="00275EB5">
        <w:t xml:space="preserve"> woven into every layer of the organization.</w:t>
      </w:r>
    </w:p>
    <w:p w14:paraId="2859C347" w14:textId="77777777" w:rsidR="00275EB5" w:rsidRPr="00275EB5" w:rsidRDefault="00275EB5" w:rsidP="00275EB5">
      <w:pPr>
        <w:rPr>
          <w:b/>
          <w:bCs/>
        </w:rPr>
      </w:pPr>
      <w:r w:rsidRPr="00275EB5">
        <w:rPr>
          <w:b/>
          <w:bCs/>
        </w:rPr>
        <w:t>Steps to Take:</w:t>
      </w:r>
    </w:p>
    <w:p w14:paraId="16A54400" w14:textId="77777777" w:rsidR="00275EB5" w:rsidRPr="00275EB5" w:rsidRDefault="00275EB5" w:rsidP="00275EB5">
      <w:r w:rsidRPr="00275EB5">
        <w:rPr>
          <w:rFonts w:ascii="Segoe UI Emoji" w:hAnsi="Segoe UI Emoji" w:cs="Segoe UI Emoji"/>
        </w:rPr>
        <w:t>✅</w:t>
      </w:r>
      <w:r w:rsidRPr="00275EB5">
        <w:t xml:space="preserve"> </w:t>
      </w:r>
      <w:r w:rsidRPr="00275EB5">
        <w:rPr>
          <w:b/>
          <w:bCs/>
        </w:rPr>
        <w:t>Audit Your Team and Practices</w:t>
      </w:r>
      <w:r w:rsidRPr="00275EB5">
        <w:br/>
        <w:t>Assess hiring, promotion, and policy practices through a DEI lens. Are certain groups underrepresented? Why?</w:t>
      </w:r>
    </w:p>
    <w:p w14:paraId="5D2E793B" w14:textId="77777777" w:rsidR="00275EB5" w:rsidRPr="00275EB5" w:rsidRDefault="00275EB5" w:rsidP="00275EB5">
      <w:r w:rsidRPr="00275EB5">
        <w:rPr>
          <w:rFonts w:ascii="Segoe UI Emoji" w:hAnsi="Segoe UI Emoji" w:cs="Segoe UI Emoji"/>
        </w:rPr>
        <w:t>✅</w:t>
      </w:r>
      <w:r w:rsidRPr="00275EB5">
        <w:t xml:space="preserve"> </w:t>
      </w:r>
      <w:r w:rsidRPr="00275EB5">
        <w:rPr>
          <w:b/>
          <w:bCs/>
        </w:rPr>
        <w:t>Update Job Descriptions and Outreach Channels</w:t>
      </w:r>
      <w:r w:rsidRPr="00275EB5">
        <w:br/>
        <w:t>Use inclusive language and expand recruiting beyond your usual circles—partner with diverse schools, communities, and networks.</w:t>
      </w:r>
    </w:p>
    <w:p w14:paraId="5AEDC657" w14:textId="77777777" w:rsidR="00275EB5" w:rsidRPr="00275EB5" w:rsidRDefault="00275EB5" w:rsidP="00275EB5">
      <w:r w:rsidRPr="00275EB5">
        <w:rPr>
          <w:rFonts w:ascii="Segoe UI Emoji" w:hAnsi="Segoe UI Emoji" w:cs="Segoe UI Emoji"/>
        </w:rPr>
        <w:t>✅</w:t>
      </w:r>
      <w:r w:rsidRPr="00275EB5">
        <w:t xml:space="preserve"> </w:t>
      </w:r>
      <w:r w:rsidRPr="00275EB5">
        <w:rPr>
          <w:b/>
          <w:bCs/>
        </w:rPr>
        <w:t>Invest in Bias Awareness and Cultural Competency Training</w:t>
      </w:r>
      <w:r w:rsidRPr="00275EB5">
        <w:br/>
        <w:t>Make this part of onboarding and ongoing leadership development—not a one-time workshop.</w:t>
      </w:r>
    </w:p>
    <w:p w14:paraId="6EDEE5BF" w14:textId="77777777" w:rsidR="00275EB5" w:rsidRPr="00275EB5" w:rsidRDefault="00275EB5" w:rsidP="00275EB5">
      <w:r w:rsidRPr="00275EB5">
        <w:rPr>
          <w:rFonts w:ascii="Segoe UI Emoji" w:hAnsi="Segoe UI Emoji" w:cs="Segoe UI Emoji"/>
        </w:rPr>
        <w:t>✅</w:t>
      </w:r>
      <w:r w:rsidRPr="00275EB5">
        <w:t xml:space="preserve"> </w:t>
      </w:r>
      <w:r w:rsidRPr="00275EB5">
        <w:rPr>
          <w:b/>
          <w:bCs/>
        </w:rPr>
        <w:t>Celebrate Cultural Moments Meaningfully</w:t>
      </w:r>
      <w:r w:rsidRPr="00275EB5">
        <w:br/>
        <w:t>Go beyond food or themed days. Invite education, storytelling, and reflection.</w:t>
      </w:r>
    </w:p>
    <w:p w14:paraId="7820D109" w14:textId="77777777" w:rsidR="00275EB5" w:rsidRPr="00275EB5" w:rsidRDefault="00275EB5" w:rsidP="00275EB5">
      <w:r w:rsidRPr="00275EB5">
        <w:rPr>
          <w:rFonts w:ascii="Segoe UI Emoji" w:hAnsi="Segoe UI Emoji" w:cs="Segoe UI Emoji"/>
        </w:rPr>
        <w:t>✅</w:t>
      </w:r>
      <w:r w:rsidRPr="00275EB5">
        <w:t xml:space="preserve"> </w:t>
      </w:r>
      <w:r w:rsidRPr="00275EB5">
        <w:rPr>
          <w:b/>
          <w:bCs/>
        </w:rPr>
        <w:t>Create Safe Feedback Channels</w:t>
      </w:r>
      <w:r w:rsidRPr="00275EB5">
        <w:br/>
        <w:t>Establish anonymous ways for staff to report bias, microaggressions, or exclusion—and act on it.</w:t>
      </w:r>
    </w:p>
    <w:p w14:paraId="1E0041D4" w14:textId="77777777" w:rsidR="00275EB5" w:rsidRPr="00275EB5" w:rsidRDefault="00275EB5" w:rsidP="00275EB5">
      <w:r w:rsidRPr="00275EB5">
        <w:rPr>
          <w:rFonts w:ascii="Segoe UI Emoji" w:hAnsi="Segoe UI Emoji" w:cs="Segoe UI Emoji"/>
        </w:rPr>
        <w:t>✅</w:t>
      </w:r>
      <w:r w:rsidRPr="00275EB5">
        <w:t xml:space="preserve"> </w:t>
      </w:r>
      <w:r w:rsidRPr="00275EB5">
        <w:rPr>
          <w:b/>
          <w:bCs/>
        </w:rPr>
        <w:t>Empower Employee Resource Groups (ERGs)</w:t>
      </w:r>
      <w:r w:rsidRPr="00275EB5">
        <w:br/>
        <w:t>Support identity-based groups that build community, mentorship, and dialogue internally.</w:t>
      </w:r>
    </w:p>
    <w:p w14:paraId="0AEA29BA" w14:textId="77777777" w:rsidR="00275EB5" w:rsidRPr="00275EB5" w:rsidRDefault="00A121AD" w:rsidP="00275EB5">
      <w:r>
        <w:rPr>
          <w:noProof/>
        </w:rPr>
        <w:pict w14:anchorId="521528E9">
          <v:rect id="_x0000_i1033" alt="" style="width:468pt;height:.05pt;mso-width-percent:0;mso-height-percent:0;mso-width-percent:0;mso-height-percent:0" o:hralign="center" o:hrstd="t" o:hr="t" fillcolor="#a0a0a0" stroked="f"/>
        </w:pict>
      </w:r>
    </w:p>
    <w:p w14:paraId="544F7187" w14:textId="77777777" w:rsidR="00275EB5" w:rsidRPr="00275EB5" w:rsidRDefault="00275EB5" w:rsidP="00275EB5">
      <w:pPr>
        <w:rPr>
          <w:b/>
          <w:bCs/>
        </w:rPr>
      </w:pPr>
      <w:r w:rsidRPr="00275EB5">
        <w:rPr>
          <w:b/>
          <w:bCs/>
        </w:rPr>
        <w:t>Organizations That Got It Right</w:t>
      </w:r>
    </w:p>
    <w:p w14:paraId="06C32149" w14:textId="77777777" w:rsidR="00275EB5" w:rsidRPr="00275EB5" w:rsidRDefault="00275EB5" w:rsidP="00275EB5">
      <w:r w:rsidRPr="00275EB5">
        <w:rPr>
          <w:b/>
          <w:bCs/>
        </w:rPr>
        <w:t>Case Study 1: Representation with Intention</w:t>
      </w:r>
      <w:r w:rsidRPr="00275EB5">
        <w:br/>
        <w:t>A large mental health nonprofit implemented diverse hiring panels and mentorship for underrepresented clinicians. Within two years, leadership diversity increased by 60%.</w:t>
      </w:r>
    </w:p>
    <w:p w14:paraId="06E0ADD0" w14:textId="77777777" w:rsidR="00275EB5" w:rsidRPr="00275EB5" w:rsidRDefault="00275EB5" w:rsidP="00275EB5">
      <w:r w:rsidRPr="00275EB5">
        <w:rPr>
          <w:b/>
          <w:bCs/>
        </w:rPr>
        <w:t>Case Study 2: Bilingual Care = Better Care</w:t>
      </w:r>
      <w:r w:rsidRPr="00275EB5">
        <w:br/>
        <w:t>A community clinic in a multicultural neighborhood made language inclusivity a strategic priority—hiring bilingual staff and offering translation training. Client satisfaction and employee pride soared.</w:t>
      </w:r>
    </w:p>
    <w:p w14:paraId="7478B231" w14:textId="77777777" w:rsidR="00275EB5" w:rsidRPr="00275EB5" w:rsidRDefault="00275EB5" w:rsidP="00275EB5">
      <w:r w:rsidRPr="00275EB5">
        <w:rPr>
          <w:b/>
          <w:bCs/>
        </w:rPr>
        <w:lastRenderedPageBreak/>
        <w:t>Case Study 3: Leadership Listening Sessions</w:t>
      </w:r>
      <w:r w:rsidRPr="00275EB5">
        <w:br/>
        <w:t>After recognizing a trust gap, an organization hosted monthly “Listening Hours” led by executives, specifically for BIPOC and LGBTQ+ staff. Feedback led to updated policies, clearer grievance channels, and greater retention.</w:t>
      </w:r>
    </w:p>
    <w:p w14:paraId="5558F364" w14:textId="77777777" w:rsidR="00275EB5" w:rsidRPr="00275EB5" w:rsidRDefault="00A121AD" w:rsidP="00275EB5">
      <w:r>
        <w:rPr>
          <w:noProof/>
        </w:rPr>
        <w:pict w14:anchorId="10CF4A8A">
          <v:rect id="_x0000_i1032" alt="" style="width:468pt;height:.05pt;mso-width-percent:0;mso-height-percent:0;mso-width-percent:0;mso-height-percent:0" o:hralign="center" o:hrstd="t" o:hr="t" fillcolor="#a0a0a0" stroked="f"/>
        </w:pict>
      </w:r>
    </w:p>
    <w:p w14:paraId="507E2B41" w14:textId="77777777" w:rsidR="00275EB5" w:rsidRPr="00275EB5" w:rsidRDefault="00275EB5" w:rsidP="00275EB5">
      <w:pPr>
        <w:rPr>
          <w:b/>
          <w:bCs/>
        </w:rPr>
      </w:pPr>
      <w:r w:rsidRPr="00275EB5">
        <w:rPr>
          <w:b/>
          <w:bCs/>
        </w:rPr>
        <w:t>Your Competitive Edge</w:t>
      </w:r>
    </w:p>
    <w:p w14:paraId="134E33FC" w14:textId="77777777" w:rsidR="00275EB5" w:rsidRPr="00275EB5" w:rsidRDefault="00275EB5" w:rsidP="00275EB5">
      <w:r w:rsidRPr="00275EB5">
        <w:t xml:space="preserve">A truly inclusive organization doesn’t just feel good—it </w:t>
      </w:r>
      <w:r w:rsidRPr="00275EB5">
        <w:rPr>
          <w:b/>
          <w:bCs/>
        </w:rPr>
        <w:t>performs better</w:t>
      </w:r>
      <w:r w:rsidRPr="00275EB5">
        <w:t>. It adapts faster, attracts top talent, and delivers more culturally competent care.</w:t>
      </w:r>
    </w:p>
    <w:p w14:paraId="3A2CF615" w14:textId="77777777" w:rsidR="00275EB5" w:rsidRPr="00275EB5" w:rsidRDefault="00275EB5" w:rsidP="00275EB5">
      <w:r w:rsidRPr="00275EB5">
        <w:t xml:space="preserve">In the mental health sector, where trust and empathy are foundational, </w:t>
      </w:r>
      <w:r w:rsidRPr="00275EB5">
        <w:rPr>
          <w:b/>
          <w:bCs/>
        </w:rPr>
        <w:t>diversity and inclusion must be more than initiatives—they must be embedded into your identity.</w:t>
      </w:r>
    </w:p>
    <w:p w14:paraId="69E94B8F" w14:textId="77777777" w:rsidR="00275EB5" w:rsidRPr="00275EB5" w:rsidRDefault="00A121AD" w:rsidP="00275EB5">
      <w:r>
        <w:rPr>
          <w:noProof/>
        </w:rPr>
        <w:pict w14:anchorId="7B6B4614">
          <v:rect id="_x0000_i1031" alt="" style="width:468pt;height:.05pt;mso-width-percent:0;mso-height-percent:0;mso-width-percent:0;mso-height-percent:0" o:hralign="center" o:hrstd="t" o:hr="t" fillcolor="#a0a0a0" stroked="f"/>
        </w:pict>
      </w:r>
    </w:p>
    <w:p w14:paraId="3604952D" w14:textId="77777777" w:rsidR="00275EB5" w:rsidRPr="00275EB5" w:rsidRDefault="00275EB5" w:rsidP="00275EB5">
      <w:pPr>
        <w:rPr>
          <w:b/>
          <w:bCs/>
        </w:rPr>
      </w:pPr>
      <w:r w:rsidRPr="00275EB5">
        <w:rPr>
          <w:b/>
          <w:bCs/>
        </w:rPr>
        <w:t>D&amp;I is Ongoing Work—and Worth It</w:t>
      </w:r>
    </w:p>
    <w:p w14:paraId="68DBAC39" w14:textId="77777777" w:rsidR="00275EB5" w:rsidRPr="00275EB5" w:rsidRDefault="00275EB5" w:rsidP="00275EB5">
      <w:r w:rsidRPr="00275EB5">
        <w:t>Creating a culture of inclusion isn’t about perfection.</w:t>
      </w:r>
      <w:r w:rsidRPr="00275EB5">
        <w:br/>
        <w:t xml:space="preserve">It’s about </w:t>
      </w:r>
      <w:r w:rsidRPr="00275EB5">
        <w:rPr>
          <w:b/>
          <w:bCs/>
        </w:rPr>
        <w:t>commitment</w:t>
      </w:r>
      <w:r w:rsidRPr="00275EB5">
        <w:t>.</w:t>
      </w:r>
    </w:p>
    <w:p w14:paraId="4E6AEE7B" w14:textId="77777777" w:rsidR="00275EB5" w:rsidRPr="00275EB5" w:rsidRDefault="00275EB5" w:rsidP="00275EB5">
      <w:r w:rsidRPr="00275EB5">
        <w:t>As an HR leader, you have the power to make inclusion more than a statement. You can make it a standard.</w:t>
      </w:r>
    </w:p>
    <w:p w14:paraId="774BD479" w14:textId="77777777" w:rsidR="00275EB5" w:rsidRPr="00275EB5" w:rsidRDefault="00275EB5" w:rsidP="00275EB5">
      <w:r w:rsidRPr="00275EB5">
        <w:t xml:space="preserve">And in doing so, you don’t just build a stronger team—you build a </w:t>
      </w:r>
      <w:r w:rsidRPr="00275EB5">
        <w:rPr>
          <w:b/>
          <w:bCs/>
        </w:rPr>
        <w:t>more human, responsive, and impactful organization.</w:t>
      </w:r>
    </w:p>
    <w:p w14:paraId="0EE4489C" w14:textId="77777777" w:rsidR="00AF4400" w:rsidRDefault="00AF4400"/>
    <w:p w14:paraId="767F98D1" w14:textId="77777777" w:rsidR="004D6602" w:rsidRDefault="004D6602"/>
    <w:p w14:paraId="31178442" w14:textId="77777777" w:rsidR="004D6602" w:rsidRDefault="004D6602"/>
    <w:p w14:paraId="33A73049" w14:textId="77777777" w:rsidR="004D6602" w:rsidRDefault="004D6602"/>
    <w:p w14:paraId="43761AE0" w14:textId="77777777" w:rsidR="004D6602" w:rsidRDefault="004D6602"/>
    <w:p w14:paraId="6DD7579D" w14:textId="77777777" w:rsidR="004D6602" w:rsidRDefault="004D6602"/>
    <w:p w14:paraId="06710760" w14:textId="77777777" w:rsidR="004D6602" w:rsidRDefault="004D6602"/>
    <w:p w14:paraId="339785F0" w14:textId="77777777" w:rsidR="004D6602" w:rsidRDefault="004D6602"/>
    <w:p w14:paraId="51F5DAE0" w14:textId="77777777" w:rsidR="004D6602" w:rsidRDefault="004D6602"/>
    <w:p w14:paraId="67A84C15" w14:textId="77777777" w:rsidR="00275EB5" w:rsidRDefault="00275EB5"/>
    <w:p w14:paraId="02161A60" w14:textId="77777777" w:rsidR="00275EB5" w:rsidRPr="00275EB5" w:rsidRDefault="00275EB5" w:rsidP="00275EB5">
      <w:pPr>
        <w:rPr>
          <w:b/>
          <w:bCs/>
        </w:rPr>
      </w:pPr>
      <w:r w:rsidRPr="00275EB5">
        <w:rPr>
          <w:b/>
          <w:bCs/>
        </w:rPr>
        <w:lastRenderedPageBreak/>
        <w:t>Chapter 10: Future-Proofing Your HR Strategy</w:t>
      </w:r>
    </w:p>
    <w:p w14:paraId="24FE8C2D" w14:textId="77777777" w:rsidR="00275EB5" w:rsidRPr="00275EB5" w:rsidRDefault="00275EB5" w:rsidP="00275EB5">
      <w:pPr>
        <w:rPr>
          <w:b/>
          <w:bCs/>
        </w:rPr>
      </w:pPr>
      <w:r w:rsidRPr="00275EB5">
        <w:rPr>
          <w:b/>
          <w:bCs/>
        </w:rPr>
        <w:t>Adapting to Change with Agility and Grit</w:t>
      </w:r>
    </w:p>
    <w:p w14:paraId="54544FC6" w14:textId="77777777" w:rsidR="00275EB5" w:rsidRPr="00275EB5" w:rsidRDefault="00275EB5" w:rsidP="00275EB5">
      <w:r w:rsidRPr="00275EB5">
        <w:t xml:space="preserve">The only constant in the mental health sector is </w:t>
      </w:r>
      <w:r w:rsidRPr="00275EB5">
        <w:rPr>
          <w:b/>
          <w:bCs/>
        </w:rPr>
        <w:t>change</w:t>
      </w:r>
      <w:r w:rsidRPr="00275EB5">
        <w:t>.</w:t>
      </w:r>
    </w:p>
    <w:p w14:paraId="41853CF7" w14:textId="77777777" w:rsidR="00275EB5" w:rsidRPr="00275EB5" w:rsidRDefault="00275EB5" w:rsidP="00275EB5">
      <w:r w:rsidRPr="00275EB5">
        <w:t>From new telehealth regulations to shifting workforce expectations, HR leaders are facing a tidal wave of transformation. But while change can be disruptive, it’s also an opportunity—to evolve, improve, and lead the future of compassionate care.</w:t>
      </w:r>
    </w:p>
    <w:p w14:paraId="2F80A7FF" w14:textId="77777777" w:rsidR="00275EB5" w:rsidRPr="00275EB5" w:rsidRDefault="00275EB5" w:rsidP="00275EB5">
      <w:r w:rsidRPr="00275EB5">
        <w:rPr>
          <w:b/>
          <w:bCs/>
        </w:rPr>
        <w:t>Future-proofing your HR strategy</w:t>
      </w:r>
      <w:r w:rsidRPr="00275EB5">
        <w:t xml:space="preserve"> means more than just reacting. It means developing the agility and resilience to adapt </w:t>
      </w:r>
      <w:r w:rsidRPr="00275EB5">
        <w:rPr>
          <w:b/>
          <w:bCs/>
        </w:rPr>
        <w:t>before</w:t>
      </w:r>
      <w:r w:rsidRPr="00275EB5">
        <w:t xml:space="preserve"> disruption demands it.</w:t>
      </w:r>
    </w:p>
    <w:p w14:paraId="75B9BA6C" w14:textId="77777777" w:rsidR="00275EB5" w:rsidRPr="00275EB5" w:rsidRDefault="00A121AD" w:rsidP="00275EB5">
      <w:r>
        <w:rPr>
          <w:noProof/>
        </w:rPr>
        <w:pict w14:anchorId="4E74A48F">
          <v:rect id="_x0000_i1030" alt="" style="width:468pt;height:.05pt;mso-width-percent:0;mso-height-percent:0;mso-width-percent:0;mso-height-percent:0" o:hralign="center" o:hrstd="t" o:hr="t" fillcolor="#a0a0a0" stroked="f"/>
        </w:pict>
      </w:r>
    </w:p>
    <w:p w14:paraId="7131CACD" w14:textId="77777777" w:rsidR="00275EB5" w:rsidRPr="00275EB5" w:rsidRDefault="00275EB5" w:rsidP="00275EB5">
      <w:pPr>
        <w:rPr>
          <w:b/>
          <w:bCs/>
        </w:rPr>
      </w:pPr>
      <w:r w:rsidRPr="00275EB5">
        <w:rPr>
          <w:b/>
          <w:bCs/>
        </w:rPr>
        <w:t>Trends Shaping the Future of HR in Mental Health</w:t>
      </w:r>
    </w:p>
    <w:p w14:paraId="1E3E0732" w14:textId="77777777" w:rsidR="00275EB5" w:rsidRPr="00275EB5" w:rsidRDefault="00275EB5" w:rsidP="00275EB5">
      <w:r w:rsidRPr="00275EB5">
        <w:t>To prepare for what’s next, we need to understand what’s already happening. Emerging trends include:</w:t>
      </w:r>
    </w:p>
    <w:p w14:paraId="4CA6D238" w14:textId="77777777" w:rsidR="00275EB5" w:rsidRPr="00275EB5" w:rsidRDefault="00275EB5" w:rsidP="00275EB5">
      <w:pPr>
        <w:numPr>
          <w:ilvl w:val="0"/>
          <w:numId w:val="22"/>
        </w:numPr>
      </w:pPr>
      <w:r w:rsidRPr="00275EB5">
        <w:rPr>
          <w:b/>
          <w:bCs/>
        </w:rPr>
        <w:t>The Rise of Hybrid and Remote Work</w:t>
      </w:r>
      <w:r w:rsidRPr="00275EB5">
        <w:br/>
        <w:t>Mental health professionals increasingly expect flexibility—without sacrificing collaboration or support.</w:t>
      </w:r>
    </w:p>
    <w:p w14:paraId="36DB8C01" w14:textId="77777777" w:rsidR="00275EB5" w:rsidRPr="00275EB5" w:rsidRDefault="00275EB5" w:rsidP="00275EB5">
      <w:pPr>
        <w:numPr>
          <w:ilvl w:val="0"/>
          <w:numId w:val="22"/>
        </w:numPr>
      </w:pPr>
      <w:r w:rsidRPr="00275EB5">
        <w:rPr>
          <w:b/>
          <w:bCs/>
        </w:rPr>
        <w:t>AI and Automation in Administrative Work</w:t>
      </w:r>
      <w:r w:rsidRPr="00275EB5">
        <w:br/>
        <w:t>From recruitment to scheduling, technology is streamlining operations—and redefining the role of HR.</w:t>
      </w:r>
    </w:p>
    <w:p w14:paraId="1F96DE27" w14:textId="77777777" w:rsidR="00275EB5" w:rsidRPr="00275EB5" w:rsidRDefault="00275EB5" w:rsidP="00275EB5">
      <w:pPr>
        <w:numPr>
          <w:ilvl w:val="0"/>
          <w:numId w:val="22"/>
        </w:numPr>
      </w:pPr>
      <w:r w:rsidRPr="00275EB5">
        <w:rPr>
          <w:b/>
          <w:bCs/>
        </w:rPr>
        <w:t>Burnout Prevention as a Leadership Responsibility</w:t>
      </w:r>
      <w:r w:rsidRPr="00275EB5">
        <w:br/>
        <w:t>Mental health and emotional safety aren’t side notes—they’re now key performance indicators.</w:t>
      </w:r>
    </w:p>
    <w:p w14:paraId="79D54532" w14:textId="77777777" w:rsidR="00275EB5" w:rsidRPr="00275EB5" w:rsidRDefault="00275EB5" w:rsidP="00275EB5">
      <w:pPr>
        <w:numPr>
          <w:ilvl w:val="0"/>
          <w:numId w:val="22"/>
        </w:numPr>
      </w:pPr>
      <w:r w:rsidRPr="00275EB5">
        <w:rPr>
          <w:b/>
          <w:bCs/>
        </w:rPr>
        <w:t>Employee Experience as a Competitive Advantage</w:t>
      </w:r>
      <w:r w:rsidRPr="00275EB5">
        <w:br/>
        <w:t>A strong culture of learning, feedback, and inclusivity attracts and retains the best talent.</w:t>
      </w:r>
    </w:p>
    <w:p w14:paraId="05CC96DD" w14:textId="77777777" w:rsidR="00275EB5" w:rsidRPr="00275EB5" w:rsidRDefault="00275EB5" w:rsidP="00275EB5">
      <w:pPr>
        <w:numPr>
          <w:ilvl w:val="0"/>
          <w:numId w:val="22"/>
        </w:numPr>
      </w:pPr>
      <w:r w:rsidRPr="00275EB5">
        <w:rPr>
          <w:b/>
          <w:bCs/>
        </w:rPr>
        <w:t>Regulatory Complexity Across States and Specialties</w:t>
      </w:r>
      <w:r w:rsidRPr="00275EB5">
        <w:br/>
        <w:t>Especially in telehealth, staying compliant across jurisdictions requires constant monitoring and flexibility.</w:t>
      </w:r>
    </w:p>
    <w:p w14:paraId="14C44DF7" w14:textId="77777777" w:rsidR="00275EB5" w:rsidRPr="00275EB5" w:rsidRDefault="00A121AD" w:rsidP="00275EB5">
      <w:r>
        <w:rPr>
          <w:noProof/>
        </w:rPr>
        <w:pict w14:anchorId="6BD9D6EA">
          <v:rect id="_x0000_i1029" alt="" style="width:468pt;height:.05pt;mso-width-percent:0;mso-height-percent:0;mso-width-percent:0;mso-height-percent:0" o:hralign="center" o:hrstd="t" o:hr="t" fillcolor="#a0a0a0" stroked="f"/>
        </w:pict>
      </w:r>
    </w:p>
    <w:p w14:paraId="49EFC09D" w14:textId="77777777" w:rsidR="00275EB5" w:rsidRPr="00275EB5" w:rsidRDefault="00275EB5" w:rsidP="00275EB5">
      <w:pPr>
        <w:rPr>
          <w:b/>
          <w:bCs/>
        </w:rPr>
      </w:pPr>
      <w:r w:rsidRPr="00275EB5">
        <w:rPr>
          <w:b/>
          <w:bCs/>
        </w:rPr>
        <w:t>Why Adaptability and Grit Matter More Than Ever</w:t>
      </w:r>
    </w:p>
    <w:p w14:paraId="0DBD369B" w14:textId="77777777" w:rsidR="00275EB5" w:rsidRPr="00275EB5" w:rsidRDefault="00275EB5" w:rsidP="00275EB5">
      <w:r w:rsidRPr="00275EB5">
        <w:t>Traditional, top-down HR structures are too slow for modern challenges. Today’s HR leaders need to be:</w:t>
      </w:r>
    </w:p>
    <w:p w14:paraId="2EE49D8B" w14:textId="77777777" w:rsidR="00275EB5" w:rsidRPr="00275EB5" w:rsidRDefault="00275EB5" w:rsidP="00275EB5">
      <w:pPr>
        <w:numPr>
          <w:ilvl w:val="0"/>
          <w:numId w:val="23"/>
        </w:numPr>
      </w:pPr>
      <w:r w:rsidRPr="00275EB5">
        <w:rPr>
          <w:b/>
          <w:bCs/>
        </w:rPr>
        <w:lastRenderedPageBreak/>
        <w:t>Flexible:</w:t>
      </w:r>
      <w:r w:rsidRPr="00275EB5">
        <w:t xml:space="preserve"> able to pivot quickly without losing sight of core values</w:t>
      </w:r>
    </w:p>
    <w:p w14:paraId="137CB10B" w14:textId="77777777" w:rsidR="00275EB5" w:rsidRPr="00275EB5" w:rsidRDefault="00275EB5" w:rsidP="00275EB5">
      <w:pPr>
        <w:numPr>
          <w:ilvl w:val="0"/>
          <w:numId w:val="23"/>
        </w:numPr>
      </w:pPr>
      <w:r w:rsidRPr="00275EB5">
        <w:rPr>
          <w:b/>
          <w:bCs/>
        </w:rPr>
        <w:t>Resilient:</w:t>
      </w:r>
      <w:r w:rsidRPr="00275EB5">
        <w:t xml:space="preserve"> equipped to lead through uncertainty and support others in doing the same</w:t>
      </w:r>
    </w:p>
    <w:p w14:paraId="31A0BAC7" w14:textId="77777777" w:rsidR="00275EB5" w:rsidRPr="00275EB5" w:rsidRDefault="00275EB5" w:rsidP="00275EB5">
      <w:pPr>
        <w:numPr>
          <w:ilvl w:val="0"/>
          <w:numId w:val="23"/>
        </w:numPr>
      </w:pPr>
      <w:r w:rsidRPr="00275EB5">
        <w:rPr>
          <w:b/>
          <w:bCs/>
        </w:rPr>
        <w:t>Curious:</w:t>
      </w:r>
      <w:r w:rsidRPr="00275EB5">
        <w:t xml:space="preserve"> always learning, unlearning, and re-learning</w:t>
      </w:r>
    </w:p>
    <w:p w14:paraId="7E2A3E94" w14:textId="77777777" w:rsidR="00275EB5" w:rsidRPr="00275EB5" w:rsidRDefault="00275EB5" w:rsidP="00275EB5">
      <w:pPr>
        <w:numPr>
          <w:ilvl w:val="0"/>
          <w:numId w:val="23"/>
        </w:numPr>
      </w:pPr>
      <w:r w:rsidRPr="00275EB5">
        <w:rPr>
          <w:b/>
          <w:bCs/>
        </w:rPr>
        <w:t>Connected:</w:t>
      </w:r>
      <w:r w:rsidRPr="00275EB5">
        <w:t xml:space="preserve"> in tune with both internal culture and external changes</w:t>
      </w:r>
    </w:p>
    <w:p w14:paraId="35AFAF40" w14:textId="77777777" w:rsidR="00275EB5" w:rsidRPr="00275EB5" w:rsidRDefault="00275EB5" w:rsidP="00275EB5">
      <w:r w:rsidRPr="00275EB5">
        <w:t>Adaptability is your armor. Grit is your engine.</w:t>
      </w:r>
    </w:p>
    <w:p w14:paraId="2FE2EAEA" w14:textId="77777777" w:rsidR="00275EB5" w:rsidRPr="00275EB5" w:rsidRDefault="00A121AD" w:rsidP="00275EB5">
      <w:r>
        <w:rPr>
          <w:noProof/>
        </w:rPr>
        <w:pict w14:anchorId="1F16CE77">
          <v:rect id="_x0000_i1028" alt="" style="width:468pt;height:.05pt;mso-width-percent:0;mso-height-percent:0;mso-width-percent:0;mso-height-percent:0" o:hralign="center" o:hrstd="t" o:hr="t" fillcolor="#a0a0a0" stroked="f"/>
        </w:pict>
      </w:r>
    </w:p>
    <w:p w14:paraId="2F5AE37B" w14:textId="77777777" w:rsidR="00275EB5" w:rsidRPr="00275EB5" w:rsidRDefault="00275EB5" w:rsidP="00275EB5">
      <w:pPr>
        <w:rPr>
          <w:b/>
          <w:bCs/>
        </w:rPr>
      </w:pPr>
      <w:r w:rsidRPr="00275EB5">
        <w:rPr>
          <w:b/>
          <w:bCs/>
        </w:rPr>
        <w:t>A Framework for Future-Ready HR</w:t>
      </w:r>
    </w:p>
    <w:p w14:paraId="4CD5C2AB" w14:textId="77777777" w:rsidR="00275EB5" w:rsidRPr="00275EB5" w:rsidRDefault="00275EB5" w:rsidP="00275EB5">
      <w:r w:rsidRPr="00275EB5">
        <w:t>To stay ahead of the curve, consider this simple framework:</w:t>
      </w:r>
    </w:p>
    <w:p w14:paraId="3F9A03EC" w14:textId="77777777" w:rsidR="00275EB5" w:rsidRPr="00275EB5" w:rsidRDefault="00275EB5" w:rsidP="00275EB5">
      <w:pPr>
        <w:rPr>
          <w:b/>
          <w:bCs/>
        </w:rPr>
      </w:pPr>
      <w:r w:rsidRPr="00275EB5">
        <w:rPr>
          <w:b/>
          <w:bCs/>
        </w:rPr>
        <w:t>1. Scan the Horizon</w:t>
      </w:r>
    </w:p>
    <w:p w14:paraId="12953A7F" w14:textId="77777777" w:rsidR="00275EB5" w:rsidRPr="00275EB5" w:rsidRDefault="00275EB5" w:rsidP="00275EB5">
      <w:r w:rsidRPr="00275EB5">
        <w:t>Keep up with industry shifts—policy, technology, workforce trends. Join HR associations, subscribe to mental health leadership newsletters, and attend conferences.</w:t>
      </w:r>
    </w:p>
    <w:p w14:paraId="01F1D1BD" w14:textId="77777777" w:rsidR="00275EB5" w:rsidRPr="00275EB5" w:rsidRDefault="00275EB5" w:rsidP="00275EB5">
      <w:pPr>
        <w:rPr>
          <w:b/>
          <w:bCs/>
        </w:rPr>
      </w:pPr>
      <w:r w:rsidRPr="00275EB5">
        <w:rPr>
          <w:b/>
          <w:bCs/>
        </w:rPr>
        <w:t>2. Build Feedback Loops</w:t>
      </w:r>
    </w:p>
    <w:p w14:paraId="3507EA98" w14:textId="77777777" w:rsidR="00275EB5" w:rsidRPr="00275EB5" w:rsidRDefault="00275EB5" w:rsidP="00275EB5">
      <w:r w:rsidRPr="00275EB5">
        <w:t>Make it easy for employees to share what’s working—and what’s not. Use that data to spot trends early.</w:t>
      </w:r>
    </w:p>
    <w:p w14:paraId="0BBFA623" w14:textId="77777777" w:rsidR="00275EB5" w:rsidRPr="00275EB5" w:rsidRDefault="00275EB5" w:rsidP="00275EB5">
      <w:pPr>
        <w:rPr>
          <w:b/>
          <w:bCs/>
        </w:rPr>
      </w:pPr>
      <w:r w:rsidRPr="00275EB5">
        <w:rPr>
          <w:b/>
          <w:bCs/>
        </w:rPr>
        <w:t>3. Pilot, Test, Improve</w:t>
      </w:r>
    </w:p>
    <w:p w14:paraId="525539D2" w14:textId="77777777" w:rsidR="00275EB5" w:rsidRPr="00275EB5" w:rsidRDefault="00275EB5" w:rsidP="00275EB5">
      <w:r w:rsidRPr="00275EB5">
        <w:t>Don’t aim for perfection before launch. Test new programs on a small scale, gather results, and scale what works.</w:t>
      </w:r>
    </w:p>
    <w:p w14:paraId="2A981478" w14:textId="77777777" w:rsidR="00275EB5" w:rsidRPr="00275EB5" w:rsidRDefault="00275EB5" w:rsidP="00275EB5">
      <w:pPr>
        <w:rPr>
          <w:b/>
          <w:bCs/>
        </w:rPr>
      </w:pPr>
      <w:r w:rsidRPr="00275EB5">
        <w:rPr>
          <w:b/>
          <w:bCs/>
        </w:rPr>
        <w:t>4. Invest in Skills, Not Just Roles</w:t>
      </w:r>
    </w:p>
    <w:p w14:paraId="2755F7A4" w14:textId="77777777" w:rsidR="00275EB5" w:rsidRPr="00275EB5" w:rsidRDefault="00275EB5" w:rsidP="00275EB5">
      <w:r w:rsidRPr="00275EB5">
        <w:t>Equip your team with transferable skills like digital literacy, emotional intelligence, and systems thinking.</w:t>
      </w:r>
    </w:p>
    <w:p w14:paraId="280A2353" w14:textId="77777777" w:rsidR="00275EB5" w:rsidRPr="00275EB5" w:rsidRDefault="00275EB5" w:rsidP="00275EB5">
      <w:pPr>
        <w:rPr>
          <w:b/>
          <w:bCs/>
        </w:rPr>
      </w:pPr>
      <w:r w:rsidRPr="00275EB5">
        <w:rPr>
          <w:b/>
          <w:bCs/>
        </w:rPr>
        <w:t>5. Reinforce Values During Change</w:t>
      </w:r>
    </w:p>
    <w:p w14:paraId="27F9EB57" w14:textId="77777777" w:rsidR="00275EB5" w:rsidRPr="00275EB5" w:rsidRDefault="00275EB5" w:rsidP="00275EB5">
      <w:r w:rsidRPr="00275EB5">
        <w:t>Let your mission guide every decision. Culture and values are the anchors during uncertain times.</w:t>
      </w:r>
    </w:p>
    <w:p w14:paraId="39C62752" w14:textId="77777777" w:rsidR="00275EB5" w:rsidRPr="00275EB5" w:rsidRDefault="00A121AD" w:rsidP="00275EB5">
      <w:r>
        <w:rPr>
          <w:noProof/>
        </w:rPr>
        <w:pict w14:anchorId="48FB5DA8">
          <v:rect id="_x0000_i1027" alt="" style="width:468pt;height:.05pt;mso-width-percent:0;mso-height-percent:0;mso-width-percent:0;mso-height-percent:0" o:hralign="center" o:hrstd="t" o:hr="t" fillcolor="#a0a0a0" stroked="f"/>
        </w:pict>
      </w:r>
    </w:p>
    <w:p w14:paraId="01DF4FE8" w14:textId="77777777" w:rsidR="00275EB5" w:rsidRPr="00275EB5" w:rsidRDefault="00275EB5" w:rsidP="00275EB5">
      <w:pPr>
        <w:rPr>
          <w:b/>
          <w:bCs/>
        </w:rPr>
      </w:pPr>
      <w:r w:rsidRPr="00275EB5">
        <w:rPr>
          <w:b/>
          <w:bCs/>
        </w:rPr>
        <w:t>Real-World Agility in Action</w:t>
      </w:r>
    </w:p>
    <w:p w14:paraId="6F0925F6" w14:textId="77777777" w:rsidR="00275EB5" w:rsidRPr="00275EB5" w:rsidRDefault="00275EB5" w:rsidP="00275EB5">
      <w:r w:rsidRPr="00275EB5">
        <w:rPr>
          <w:b/>
          <w:bCs/>
        </w:rPr>
        <w:t>Case Study 1: Rapid Response to Remote Work</w:t>
      </w:r>
      <w:r w:rsidRPr="00275EB5">
        <w:br/>
        <w:t xml:space="preserve">When the pandemic hit, a regional counseling group transitioned to virtual care in under </w:t>
      </w:r>
      <w:r w:rsidRPr="00275EB5">
        <w:lastRenderedPageBreak/>
        <w:t>two weeks. HR led the charge—providing tech training, mental health check-ins, and new scheduling models. Staff retention remained steady, and clients received uninterrupted support.</w:t>
      </w:r>
    </w:p>
    <w:p w14:paraId="4D022E6D" w14:textId="77777777" w:rsidR="00275EB5" w:rsidRPr="00275EB5" w:rsidRDefault="00275EB5" w:rsidP="00275EB5">
      <w:r w:rsidRPr="00275EB5">
        <w:rPr>
          <w:b/>
          <w:bCs/>
        </w:rPr>
        <w:t>Case Study 2: Building a Resilience Program</w:t>
      </w:r>
      <w:r w:rsidRPr="00275EB5">
        <w:br/>
        <w:t>In response to rising staff stress, one clinic launched a Resilience Lab—a series of biweekly learning sessions on adaptability, mindfulness, and leadership during change. The result? Greater team connection and reduced absenteeism.</w:t>
      </w:r>
    </w:p>
    <w:p w14:paraId="67BBF744" w14:textId="77777777" w:rsidR="00275EB5" w:rsidRPr="00275EB5" w:rsidRDefault="00A121AD" w:rsidP="00275EB5">
      <w:r>
        <w:rPr>
          <w:noProof/>
        </w:rPr>
        <w:pict w14:anchorId="6E44D93C">
          <v:rect id="_x0000_i1026" alt="" style="width:468pt;height:.05pt;mso-width-percent:0;mso-height-percent:0;mso-width-percent:0;mso-height-percent:0" o:hralign="center" o:hrstd="t" o:hr="t" fillcolor="#a0a0a0" stroked="f"/>
        </w:pict>
      </w:r>
    </w:p>
    <w:p w14:paraId="3109EC95" w14:textId="77777777" w:rsidR="00275EB5" w:rsidRPr="00275EB5" w:rsidRDefault="00275EB5" w:rsidP="00275EB5">
      <w:pPr>
        <w:rPr>
          <w:b/>
          <w:bCs/>
        </w:rPr>
      </w:pPr>
      <w:r w:rsidRPr="00275EB5">
        <w:rPr>
          <w:b/>
          <w:bCs/>
        </w:rPr>
        <w:t>Continuous Improvement is the New Normal</w:t>
      </w:r>
    </w:p>
    <w:p w14:paraId="64C5D3CA" w14:textId="77777777" w:rsidR="00275EB5" w:rsidRPr="00275EB5" w:rsidRDefault="00275EB5" w:rsidP="00275EB5">
      <w:r w:rsidRPr="00275EB5">
        <w:t xml:space="preserve">The most successful HR leaders don’t have all the answers—they’re simply </w:t>
      </w:r>
      <w:r w:rsidRPr="00275EB5">
        <w:rPr>
          <w:b/>
          <w:bCs/>
        </w:rPr>
        <w:t>committed to learning faster</w:t>
      </w:r>
      <w:r w:rsidRPr="00275EB5">
        <w:t xml:space="preserve"> than the challenges come.</w:t>
      </w:r>
    </w:p>
    <w:p w14:paraId="145AC70D" w14:textId="77777777" w:rsidR="00275EB5" w:rsidRPr="00275EB5" w:rsidRDefault="00275EB5" w:rsidP="00275EB5">
      <w:r w:rsidRPr="00275EB5">
        <w:t>Keep asking:</w:t>
      </w:r>
    </w:p>
    <w:p w14:paraId="7992E8F4" w14:textId="77777777" w:rsidR="00275EB5" w:rsidRPr="00275EB5" w:rsidRDefault="00275EB5" w:rsidP="00275EB5">
      <w:pPr>
        <w:numPr>
          <w:ilvl w:val="0"/>
          <w:numId w:val="24"/>
        </w:numPr>
      </w:pPr>
      <w:r w:rsidRPr="00275EB5">
        <w:t>“What needs to change?”</w:t>
      </w:r>
    </w:p>
    <w:p w14:paraId="13FFD16E" w14:textId="77777777" w:rsidR="00275EB5" w:rsidRPr="00275EB5" w:rsidRDefault="00275EB5" w:rsidP="00275EB5">
      <w:pPr>
        <w:numPr>
          <w:ilvl w:val="0"/>
          <w:numId w:val="24"/>
        </w:numPr>
      </w:pPr>
      <w:r w:rsidRPr="00275EB5">
        <w:t>“What are we holding onto that no longer serves us?”</w:t>
      </w:r>
    </w:p>
    <w:p w14:paraId="581214F1" w14:textId="77777777" w:rsidR="00275EB5" w:rsidRPr="00275EB5" w:rsidRDefault="00275EB5" w:rsidP="00275EB5">
      <w:pPr>
        <w:numPr>
          <w:ilvl w:val="0"/>
          <w:numId w:val="24"/>
        </w:numPr>
      </w:pPr>
      <w:r w:rsidRPr="00275EB5">
        <w:t>“How do we build stronger, smarter, and more human systems?”</w:t>
      </w:r>
    </w:p>
    <w:p w14:paraId="48BA534B" w14:textId="77777777" w:rsidR="00275EB5" w:rsidRPr="00275EB5" w:rsidRDefault="00275EB5" w:rsidP="00275EB5">
      <w:r w:rsidRPr="00275EB5">
        <w:t>The organizations that thrive tomorrow are already evolving today.</w:t>
      </w:r>
    </w:p>
    <w:p w14:paraId="2F1A33BF" w14:textId="77777777" w:rsidR="00275EB5" w:rsidRPr="00275EB5" w:rsidRDefault="00A121AD" w:rsidP="00275EB5">
      <w:r>
        <w:rPr>
          <w:noProof/>
        </w:rPr>
        <w:pict w14:anchorId="624EBF84">
          <v:rect id="_x0000_i1025" alt="" style="width:468pt;height:.05pt;mso-width-percent:0;mso-height-percent:0;mso-width-percent:0;mso-height-percent:0" o:hralign="center" o:hrstd="t" o:hr="t" fillcolor="#a0a0a0" stroked="f"/>
        </w:pict>
      </w:r>
    </w:p>
    <w:p w14:paraId="1B3FF583" w14:textId="77777777" w:rsidR="00275EB5" w:rsidRPr="00275EB5" w:rsidRDefault="00275EB5" w:rsidP="00275EB5">
      <w:pPr>
        <w:rPr>
          <w:b/>
          <w:bCs/>
        </w:rPr>
      </w:pPr>
      <w:r w:rsidRPr="00275EB5">
        <w:rPr>
          <w:b/>
          <w:bCs/>
        </w:rPr>
        <w:t>The Future Starts with You</w:t>
      </w:r>
    </w:p>
    <w:p w14:paraId="7FBA753B" w14:textId="77777777" w:rsidR="00275EB5" w:rsidRPr="00275EB5" w:rsidRDefault="00275EB5" w:rsidP="00275EB5">
      <w:r w:rsidRPr="00275EB5">
        <w:t>You’ve made it through this guide—but your work is just beginning.</w:t>
      </w:r>
      <w:r w:rsidRPr="00275EB5">
        <w:br/>
        <w:t>The mental health sector is depending on bold, creative, people-first HR leadership like yours to shape a more resilient, inclusive, and empowered future.</w:t>
      </w:r>
    </w:p>
    <w:p w14:paraId="2F30660D" w14:textId="77777777" w:rsidR="00275EB5" w:rsidRPr="00275EB5" w:rsidRDefault="00275EB5" w:rsidP="00275EB5">
      <w:r w:rsidRPr="00275EB5">
        <w:t>So stay curious. Stay grounded. Stay agile.</w:t>
      </w:r>
    </w:p>
    <w:p w14:paraId="22A984C6" w14:textId="5F866765" w:rsidR="00275EB5" w:rsidRDefault="00275EB5">
      <w:r w:rsidRPr="00275EB5">
        <w:t>Because the future of HR isn't written yet.</w:t>
      </w:r>
      <w:r w:rsidRPr="00275EB5">
        <w:br/>
      </w:r>
      <w:r w:rsidRPr="00275EB5">
        <w:rPr>
          <w:b/>
          <w:bCs/>
        </w:rPr>
        <w:t>You’re here to write it.</w:t>
      </w:r>
    </w:p>
    <w:p w14:paraId="5A3E8102" w14:textId="77777777" w:rsidR="004D6602" w:rsidRDefault="004D6602" w:rsidP="00275EB5"/>
    <w:p w14:paraId="5C369FB7" w14:textId="77777777" w:rsidR="00275EB5" w:rsidRDefault="00275EB5"/>
    <w:sectPr w:rsidR="00275E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548F"/>
    <w:multiLevelType w:val="multilevel"/>
    <w:tmpl w:val="5CB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E3E2B"/>
    <w:multiLevelType w:val="multilevel"/>
    <w:tmpl w:val="75CE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174DB"/>
    <w:multiLevelType w:val="multilevel"/>
    <w:tmpl w:val="AC0E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20C4"/>
    <w:multiLevelType w:val="multilevel"/>
    <w:tmpl w:val="75B8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C17E1"/>
    <w:multiLevelType w:val="multilevel"/>
    <w:tmpl w:val="AE0C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F13F5"/>
    <w:multiLevelType w:val="multilevel"/>
    <w:tmpl w:val="951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7434F"/>
    <w:multiLevelType w:val="multilevel"/>
    <w:tmpl w:val="F66C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20DD7"/>
    <w:multiLevelType w:val="multilevel"/>
    <w:tmpl w:val="692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47511"/>
    <w:multiLevelType w:val="multilevel"/>
    <w:tmpl w:val="D64A8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AE748D"/>
    <w:multiLevelType w:val="multilevel"/>
    <w:tmpl w:val="089C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80914"/>
    <w:multiLevelType w:val="multilevel"/>
    <w:tmpl w:val="0852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33D48"/>
    <w:multiLevelType w:val="multilevel"/>
    <w:tmpl w:val="6EFE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E7AAB"/>
    <w:multiLevelType w:val="multilevel"/>
    <w:tmpl w:val="751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26E49"/>
    <w:multiLevelType w:val="multilevel"/>
    <w:tmpl w:val="80D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D7600"/>
    <w:multiLevelType w:val="multilevel"/>
    <w:tmpl w:val="47D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07B36"/>
    <w:multiLevelType w:val="multilevel"/>
    <w:tmpl w:val="259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01BFE"/>
    <w:multiLevelType w:val="multilevel"/>
    <w:tmpl w:val="1DB0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55A6C"/>
    <w:multiLevelType w:val="multilevel"/>
    <w:tmpl w:val="6408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91ABC"/>
    <w:multiLevelType w:val="multilevel"/>
    <w:tmpl w:val="B39C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15548"/>
    <w:multiLevelType w:val="multilevel"/>
    <w:tmpl w:val="C78A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31D6C"/>
    <w:multiLevelType w:val="multilevel"/>
    <w:tmpl w:val="DD94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D5B74"/>
    <w:multiLevelType w:val="multilevel"/>
    <w:tmpl w:val="5B50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822602"/>
    <w:multiLevelType w:val="multilevel"/>
    <w:tmpl w:val="AA8E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61174"/>
    <w:multiLevelType w:val="multilevel"/>
    <w:tmpl w:val="81D6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0112F"/>
    <w:multiLevelType w:val="multilevel"/>
    <w:tmpl w:val="F192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818431">
    <w:abstractNumId w:val="3"/>
  </w:num>
  <w:num w:numId="2" w16cid:durableId="1199047410">
    <w:abstractNumId w:val="24"/>
  </w:num>
  <w:num w:numId="3" w16cid:durableId="1359700197">
    <w:abstractNumId w:val="20"/>
  </w:num>
  <w:num w:numId="4" w16cid:durableId="485167420">
    <w:abstractNumId w:val="23"/>
  </w:num>
  <w:num w:numId="5" w16cid:durableId="1002852796">
    <w:abstractNumId w:val="12"/>
  </w:num>
  <w:num w:numId="6" w16cid:durableId="801459726">
    <w:abstractNumId w:val="13"/>
  </w:num>
  <w:num w:numId="7" w16cid:durableId="756247163">
    <w:abstractNumId w:val="14"/>
  </w:num>
  <w:num w:numId="8" w16cid:durableId="1493375636">
    <w:abstractNumId w:val="21"/>
  </w:num>
  <w:num w:numId="9" w16cid:durableId="370805480">
    <w:abstractNumId w:val="16"/>
  </w:num>
  <w:num w:numId="10" w16cid:durableId="1028138736">
    <w:abstractNumId w:val="6"/>
  </w:num>
  <w:num w:numId="11" w16cid:durableId="432747062">
    <w:abstractNumId w:val="4"/>
  </w:num>
  <w:num w:numId="12" w16cid:durableId="777289191">
    <w:abstractNumId w:val="1"/>
  </w:num>
  <w:num w:numId="13" w16cid:durableId="2031179028">
    <w:abstractNumId w:val="18"/>
  </w:num>
  <w:num w:numId="14" w16cid:durableId="1079905230">
    <w:abstractNumId w:val="8"/>
  </w:num>
  <w:num w:numId="15" w16cid:durableId="668365732">
    <w:abstractNumId w:val="22"/>
  </w:num>
  <w:num w:numId="16" w16cid:durableId="1486510459">
    <w:abstractNumId w:val="11"/>
  </w:num>
  <w:num w:numId="17" w16cid:durableId="579874590">
    <w:abstractNumId w:val="5"/>
  </w:num>
  <w:num w:numId="18" w16cid:durableId="1623806683">
    <w:abstractNumId w:val="17"/>
  </w:num>
  <w:num w:numId="19" w16cid:durableId="313801706">
    <w:abstractNumId w:val="7"/>
  </w:num>
  <w:num w:numId="20" w16cid:durableId="986935687">
    <w:abstractNumId w:val="15"/>
  </w:num>
  <w:num w:numId="21" w16cid:durableId="1576623470">
    <w:abstractNumId w:val="10"/>
  </w:num>
  <w:num w:numId="22" w16cid:durableId="1552575006">
    <w:abstractNumId w:val="9"/>
  </w:num>
  <w:num w:numId="23" w16cid:durableId="498930922">
    <w:abstractNumId w:val="19"/>
  </w:num>
  <w:num w:numId="24" w16cid:durableId="1054812287">
    <w:abstractNumId w:val="2"/>
  </w:num>
  <w:num w:numId="25" w16cid:durableId="164943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87"/>
    <w:rsid w:val="00275EB5"/>
    <w:rsid w:val="00491D87"/>
    <w:rsid w:val="004D6602"/>
    <w:rsid w:val="00870CF2"/>
    <w:rsid w:val="00A121AD"/>
    <w:rsid w:val="00AF4400"/>
    <w:rsid w:val="00D07930"/>
    <w:rsid w:val="00D444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7D7B"/>
  <w15:chartTrackingRefBased/>
  <w15:docId w15:val="{B005E4F3-4F5E-423D-A80A-ECB30D34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D87"/>
    <w:rPr>
      <w:rFonts w:eastAsiaTheme="majorEastAsia" w:cstheme="majorBidi"/>
      <w:color w:val="272727" w:themeColor="text1" w:themeTint="D8"/>
    </w:rPr>
  </w:style>
  <w:style w:type="paragraph" w:styleId="Title">
    <w:name w:val="Title"/>
    <w:basedOn w:val="Normal"/>
    <w:next w:val="Normal"/>
    <w:link w:val="TitleChar"/>
    <w:uiPriority w:val="10"/>
    <w:qFormat/>
    <w:rsid w:val="00491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D87"/>
    <w:pPr>
      <w:spacing w:before="160"/>
      <w:jc w:val="center"/>
    </w:pPr>
    <w:rPr>
      <w:i/>
      <w:iCs/>
      <w:color w:val="404040" w:themeColor="text1" w:themeTint="BF"/>
    </w:rPr>
  </w:style>
  <w:style w:type="character" w:customStyle="1" w:styleId="QuoteChar">
    <w:name w:val="Quote Char"/>
    <w:basedOn w:val="DefaultParagraphFont"/>
    <w:link w:val="Quote"/>
    <w:uiPriority w:val="29"/>
    <w:rsid w:val="00491D87"/>
    <w:rPr>
      <w:i/>
      <w:iCs/>
      <w:color w:val="404040" w:themeColor="text1" w:themeTint="BF"/>
    </w:rPr>
  </w:style>
  <w:style w:type="paragraph" w:styleId="ListParagraph">
    <w:name w:val="List Paragraph"/>
    <w:basedOn w:val="Normal"/>
    <w:uiPriority w:val="34"/>
    <w:qFormat/>
    <w:rsid w:val="00491D87"/>
    <w:pPr>
      <w:ind w:left="720"/>
      <w:contextualSpacing/>
    </w:pPr>
  </w:style>
  <w:style w:type="character" w:styleId="IntenseEmphasis">
    <w:name w:val="Intense Emphasis"/>
    <w:basedOn w:val="DefaultParagraphFont"/>
    <w:uiPriority w:val="21"/>
    <w:qFormat/>
    <w:rsid w:val="00491D87"/>
    <w:rPr>
      <w:i/>
      <w:iCs/>
      <w:color w:val="0F4761" w:themeColor="accent1" w:themeShade="BF"/>
    </w:rPr>
  </w:style>
  <w:style w:type="paragraph" w:styleId="IntenseQuote">
    <w:name w:val="Intense Quote"/>
    <w:basedOn w:val="Normal"/>
    <w:next w:val="Normal"/>
    <w:link w:val="IntenseQuoteChar"/>
    <w:uiPriority w:val="30"/>
    <w:qFormat/>
    <w:rsid w:val="00491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D87"/>
    <w:rPr>
      <w:i/>
      <w:iCs/>
      <w:color w:val="0F4761" w:themeColor="accent1" w:themeShade="BF"/>
    </w:rPr>
  </w:style>
  <w:style w:type="character" w:styleId="IntenseReference">
    <w:name w:val="Intense Reference"/>
    <w:basedOn w:val="DefaultParagraphFont"/>
    <w:uiPriority w:val="32"/>
    <w:qFormat/>
    <w:rsid w:val="00491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08055">
      <w:bodyDiv w:val="1"/>
      <w:marLeft w:val="0"/>
      <w:marRight w:val="0"/>
      <w:marTop w:val="0"/>
      <w:marBottom w:val="0"/>
      <w:divBdr>
        <w:top w:val="none" w:sz="0" w:space="0" w:color="auto"/>
        <w:left w:val="none" w:sz="0" w:space="0" w:color="auto"/>
        <w:bottom w:val="none" w:sz="0" w:space="0" w:color="auto"/>
        <w:right w:val="none" w:sz="0" w:space="0" w:color="auto"/>
      </w:divBdr>
    </w:div>
    <w:div w:id="195391553">
      <w:bodyDiv w:val="1"/>
      <w:marLeft w:val="0"/>
      <w:marRight w:val="0"/>
      <w:marTop w:val="0"/>
      <w:marBottom w:val="0"/>
      <w:divBdr>
        <w:top w:val="none" w:sz="0" w:space="0" w:color="auto"/>
        <w:left w:val="none" w:sz="0" w:space="0" w:color="auto"/>
        <w:bottom w:val="none" w:sz="0" w:space="0" w:color="auto"/>
        <w:right w:val="none" w:sz="0" w:space="0" w:color="auto"/>
      </w:divBdr>
    </w:div>
    <w:div w:id="251398171">
      <w:bodyDiv w:val="1"/>
      <w:marLeft w:val="0"/>
      <w:marRight w:val="0"/>
      <w:marTop w:val="0"/>
      <w:marBottom w:val="0"/>
      <w:divBdr>
        <w:top w:val="none" w:sz="0" w:space="0" w:color="auto"/>
        <w:left w:val="none" w:sz="0" w:space="0" w:color="auto"/>
        <w:bottom w:val="none" w:sz="0" w:space="0" w:color="auto"/>
        <w:right w:val="none" w:sz="0" w:space="0" w:color="auto"/>
      </w:divBdr>
    </w:div>
    <w:div w:id="423764688">
      <w:bodyDiv w:val="1"/>
      <w:marLeft w:val="0"/>
      <w:marRight w:val="0"/>
      <w:marTop w:val="0"/>
      <w:marBottom w:val="0"/>
      <w:divBdr>
        <w:top w:val="none" w:sz="0" w:space="0" w:color="auto"/>
        <w:left w:val="none" w:sz="0" w:space="0" w:color="auto"/>
        <w:bottom w:val="none" w:sz="0" w:space="0" w:color="auto"/>
        <w:right w:val="none" w:sz="0" w:space="0" w:color="auto"/>
      </w:divBdr>
    </w:div>
    <w:div w:id="468867667">
      <w:bodyDiv w:val="1"/>
      <w:marLeft w:val="0"/>
      <w:marRight w:val="0"/>
      <w:marTop w:val="0"/>
      <w:marBottom w:val="0"/>
      <w:divBdr>
        <w:top w:val="none" w:sz="0" w:space="0" w:color="auto"/>
        <w:left w:val="none" w:sz="0" w:space="0" w:color="auto"/>
        <w:bottom w:val="none" w:sz="0" w:space="0" w:color="auto"/>
        <w:right w:val="none" w:sz="0" w:space="0" w:color="auto"/>
      </w:divBdr>
    </w:div>
    <w:div w:id="493760599">
      <w:bodyDiv w:val="1"/>
      <w:marLeft w:val="0"/>
      <w:marRight w:val="0"/>
      <w:marTop w:val="0"/>
      <w:marBottom w:val="0"/>
      <w:divBdr>
        <w:top w:val="none" w:sz="0" w:space="0" w:color="auto"/>
        <w:left w:val="none" w:sz="0" w:space="0" w:color="auto"/>
        <w:bottom w:val="none" w:sz="0" w:space="0" w:color="auto"/>
        <w:right w:val="none" w:sz="0" w:space="0" w:color="auto"/>
      </w:divBdr>
      <w:divsChild>
        <w:div w:id="109990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478552">
      <w:bodyDiv w:val="1"/>
      <w:marLeft w:val="0"/>
      <w:marRight w:val="0"/>
      <w:marTop w:val="0"/>
      <w:marBottom w:val="0"/>
      <w:divBdr>
        <w:top w:val="none" w:sz="0" w:space="0" w:color="auto"/>
        <w:left w:val="none" w:sz="0" w:space="0" w:color="auto"/>
        <w:bottom w:val="none" w:sz="0" w:space="0" w:color="auto"/>
        <w:right w:val="none" w:sz="0" w:space="0" w:color="auto"/>
      </w:divBdr>
    </w:div>
    <w:div w:id="584190699">
      <w:bodyDiv w:val="1"/>
      <w:marLeft w:val="0"/>
      <w:marRight w:val="0"/>
      <w:marTop w:val="0"/>
      <w:marBottom w:val="0"/>
      <w:divBdr>
        <w:top w:val="none" w:sz="0" w:space="0" w:color="auto"/>
        <w:left w:val="none" w:sz="0" w:space="0" w:color="auto"/>
        <w:bottom w:val="none" w:sz="0" w:space="0" w:color="auto"/>
        <w:right w:val="none" w:sz="0" w:space="0" w:color="auto"/>
      </w:divBdr>
    </w:div>
    <w:div w:id="778181153">
      <w:bodyDiv w:val="1"/>
      <w:marLeft w:val="0"/>
      <w:marRight w:val="0"/>
      <w:marTop w:val="0"/>
      <w:marBottom w:val="0"/>
      <w:divBdr>
        <w:top w:val="none" w:sz="0" w:space="0" w:color="auto"/>
        <w:left w:val="none" w:sz="0" w:space="0" w:color="auto"/>
        <w:bottom w:val="none" w:sz="0" w:space="0" w:color="auto"/>
        <w:right w:val="none" w:sz="0" w:space="0" w:color="auto"/>
      </w:divBdr>
    </w:div>
    <w:div w:id="812868161">
      <w:bodyDiv w:val="1"/>
      <w:marLeft w:val="0"/>
      <w:marRight w:val="0"/>
      <w:marTop w:val="0"/>
      <w:marBottom w:val="0"/>
      <w:divBdr>
        <w:top w:val="none" w:sz="0" w:space="0" w:color="auto"/>
        <w:left w:val="none" w:sz="0" w:space="0" w:color="auto"/>
        <w:bottom w:val="none" w:sz="0" w:space="0" w:color="auto"/>
        <w:right w:val="none" w:sz="0" w:space="0" w:color="auto"/>
      </w:divBdr>
      <w:divsChild>
        <w:div w:id="114585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88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3874">
      <w:bodyDiv w:val="1"/>
      <w:marLeft w:val="0"/>
      <w:marRight w:val="0"/>
      <w:marTop w:val="0"/>
      <w:marBottom w:val="0"/>
      <w:divBdr>
        <w:top w:val="none" w:sz="0" w:space="0" w:color="auto"/>
        <w:left w:val="none" w:sz="0" w:space="0" w:color="auto"/>
        <w:bottom w:val="none" w:sz="0" w:space="0" w:color="auto"/>
        <w:right w:val="none" w:sz="0" w:space="0" w:color="auto"/>
      </w:divBdr>
      <w:divsChild>
        <w:div w:id="1872692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671857">
      <w:bodyDiv w:val="1"/>
      <w:marLeft w:val="0"/>
      <w:marRight w:val="0"/>
      <w:marTop w:val="0"/>
      <w:marBottom w:val="0"/>
      <w:divBdr>
        <w:top w:val="none" w:sz="0" w:space="0" w:color="auto"/>
        <w:left w:val="none" w:sz="0" w:space="0" w:color="auto"/>
        <w:bottom w:val="none" w:sz="0" w:space="0" w:color="auto"/>
        <w:right w:val="none" w:sz="0" w:space="0" w:color="auto"/>
      </w:divBdr>
      <w:divsChild>
        <w:div w:id="188470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9613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873201">
      <w:bodyDiv w:val="1"/>
      <w:marLeft w:val="0"/>
      <w:marRight w:val="0"/>
      <w:marTop w:val="0"/>
      <w:marBottom w:val="0"/>
      <w:divBdr>
        <w:top w:val="none" w:sz="0" w:space="0" w:color="auto"/>
        <w:left w:val="none" w:sz="0" w:space="0" w:color="auto"/>
        <w:bottom w:val="none" w:sz="0" w:space="0" w:color="auto"/>
        <w:right w:val="none" w:sz="0" w:space="0" w:color="auto"/>
      </w:divBdr>
    </w:div>
    <w:div w:id="994064664">
      <w:bodyDiv w:val="1"/>
      <w:marLeft w:val="0"/>
      <w:marRight w:val="0"/>
      <w:marTop w:val="0"/>
      <w:marBottom w:val="0"/>
      <w:divBdr>
        <w:top w:val="none" w:sz="0" w:space="0" w:color="auto"/>
        <w:left w:val="none" w:sz="0" w:space="0" w:color="auto"/>
        <w:bottom w:val="none" w:sz="0" w:space="0" w:color="auto"/>
        <w:right w:val="none" w:sz="0" w:space="0" w:color="auto"/>
      </w:divBdr>
    </w:div>
    <w:div w:id="1112941788">
      <w:bodyDiv w:val="1"/>
      <w:marLeft w:val="0"/>
      <w:marRight w:val="0"/>
      <w:marTop w:val="0"/>
      <w:marBottom w:val="0"/>
      <w:divBdr>
        <w:top w:val="none" w:sz="0" w:space="0" w:color="auto"/>
        <w:left w:val="none" w:sz="0" w:space="0" w:color="auto"/>
        <w:bottom w:val="none" w:sz="0" w:space="0" w:color="auto"/>
        <w:right w:val="none" w:sz="0" w:space="0" w:color="auto"/>
      </w:divBdr>
    </w:div>
    <w:div w:id="1148715379">
      <w:bodyDiv w:val="1"/>
      <w:marLeft w:val="0"/>
      <w:marRight w:val="0"/>
      <w:marTop w:val="0"/>
      <w:marBottom w:val="0"/>
      <w:divBdr>
        <w:top w:val="none" w:sz="0" w:space="0" w:color="auto"/>
        <w:left w:val="none" w:sz="0" w:space="0" w:color="auto"/>
        <w:bottom w:val="none" w:sz="0" w:space="0" w:color="auto"/>
        <w:right w:val="none" w:sz="0" w:space="0" w:color="auto"/>
      </w:divBdr>
    </w:div>
    <w:div w:id="1422484165">
      <w:bodyDiv w:val="1"/>
      <w:marLeft w:val="0"/>
      <w:marRight w:val="0"/>
      <w:marTop w:val="0"/>
      <w:marBottom w:val="0"/>
      <w:divBdr>
        <w:top w:val="none" w:sz="0" w:space="0" w:color="auto"/>
        <w:left w:val="none" w:sz="0" w:space="0" w:color="auto"/>
        <w:bottom w:val="none" w:sz="0" w:space="0" w:color="auto"/>
        <w:right w:val="none" w:sz="0" w:space="0" w:color="auto"/>
      </w:divBdr>
    </w:div>
    <w:div w:id="1505314204">
      <w:bodyDiv w:val="1"/>
      <w:marLeft w:val="0"/>
      <w:marRight w:val="0"/>
      <w:marTop w:val="0"/>
      <w:marBottom w:val="0"/>
      <w:divBdr>
        <w:top w:val="none" w:sz="0" w:space="0" w:color="auto"/>
        <w:left w:val="none" w:sz="0" w:space="0" w:color="auto"/>
        <w:bottom w:val="none" w:sz="0" w:space="0" w:color="auto"/>
        <w:right w:val="none" w:sz="0" w:space="0" w:color="auto"/>
      </w:divBdr>
    </w:div>
    <w:div w:id="1643919701">
      <w:bodyDiv w:val="1"/>
      <w:marLeft w:val="0"/>
      <w:marRight w:val="0"/>
      <w:marTop w:val="0"/>
      <w:marBottom w:val="0"/>
      <w:divBdr>
        <w:top w:val="none" w:sz="0" w:space="0" w:color="auto"/>
        <w:left w:val="none" w:sz="0" w:space="0" w:color="auto"/>
        <w:bottom w:val="none" w:sz="0" w:space="0" w:color="auto"/>
        <w:right w:val="none" w:sz="0" w:space="0" w:color="auto"/>
      </w:divBdr>
      <w:divsChild>
        <w:div w:id="117391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160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918350">
      <w:bodyDiv w:val="1"/>
      <w:marLeft w:val="0"/>
      <w:marRight w:val="0"/>
      <w:marTop w:val="0"/>
      <w:marBottom w:val="0"/>
      <w:divBdr>
        <w:top w:val="none" w:sz="0" w:space="0" w:color="auto"/>
        <w:left w:val="none" w:sz="0" w:space="0" w:color="auto"/>
        <w:bottom w:val="none" w:sz="0" w:space="0" w:color="auto"/>
        <w:right w:val="none" w:sz="0" w:space="0" w:color="auto"/>
      </w:divBdr>
    </w:div>
    <w:div w:id="1820883473">
      <w:bodyDiv w:val="1"/>
      <w:marLeft w:val="0"/>
      <w:marRight w:val="0"/>
      <w:marTop w:val="0"/>
      <w:marBottom w:val="0"/>
      <w:divBdr>
        <w:top w:val="none" w:sz="0" w:space="0" w:color="auto"/>
        <w:left w:val="none" w:sz="0" w:space="0" w:color="auto"/>
        <w:bottom w:val="none" w:sz="0" w:space="0" w:color="auto"/>
        <w:right w:val="none" w:sz="0" w:space="0" w:color="auto"/>
      </w:divBdr>
    </w:div>
    <w:div w:id="1939630937">
      <w:bodyDiv w:val="1"/>
      <w:marLeft w:val="0"/>
      <w:marRight w:val="0"/>
      <w:marTop w:val="0"/>
      <w:marBottom w:val="0"/>
      <w:divBdr>
        <w:top w:val="none" w:sz="0" w:space="0" w:color="auto"/>
        <w:left w:val="none" w:sz="0" w:space="0" w:color="auto"/>
        <w:bottom w:val="none" w:sz="0" w:space="0" w:color="auto"/>
        <w:right w:val="none" w:sz="0" w:space="0" w:color="auto"/>
      </w:divBdr>
      <w:divsChild>
        <w:div w:id="80393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824353">
      <w:bodyDiv w:val="1"/>
      <w:marLeft w:val="0"/>
      <w:marRight w:val="0"/>
      <w:marTop w:val="0"/>
      <w:marBottom w:val="0"/>
      <w:divBdr>
        <w:top w:val="none" w:sz="0" w:space="0" w:color="auto"/>
        <w:left w:val="none" w:sz="0" w:space="0" w:color="auto"/>
        <w:bottom w:val="none" w:sz="0" w:space="0" w:color="auto"/>
        <w:right w:val="none" w:sz="0" w:space="0" w:color="auto"/>
      </w:divBdr>
    </w:div>
    <w:div w:id="21397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5579</Words>
  <Characters>31804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Deogracias Antonio Rodriguez</dc:creator>
  <cp:keywords/>
  <dc:description/>
  <cp:lastModifiedBy>Gillian Utesch</cp:lastModifiedBy>
  <cp:revision>3</cp:revision>
  <dcterms:created xsi:type="dcterms:W3CDTF">2025-07-09T15:27:00Z</dcterms:created>
  <dcterms:modified xsi:type="dcterms:W3CDTF">2025-07-09T15:32:00Z</dcterms:modified>
</cp:coreProperties>
</file>