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D109" w14:textId="77777777" w:rsidR="00FD0FF8" w:rsidRPr="007E4648" w:rsidRDefault="00FD0FF8" w:rsidP="00FD0FF8">
      <w:pPr>
        <w:pStyle w:val="Heading2"/>
        <w:rPr>
          <w:rFonts w:asciiTheme="minorHAnsi" w:hAnsiTheme="minorHAnsi" w:cstheme="minorHAnsi"/>
          <w:b/>
          <w:bCs/>
          <w:color w:val="000000" w:themeColor="text1"/>
        </w:rPr>
      </w:pPr>
      <w:r w:rsidRPr="007E4648">
        <w:rPr>
          <w:rFonts w:asciiTheme="minorHAnsi" w:hAnsiTheme="minorHAnsi" w:cstheme="minorHAnsi"/>
          <w:b/>
          <w:bCs/>
          <w:color w:val="000000" w:themeColor="text1"/>
        </w:rPr>
        <w:t xml:space="preserve">Introduction: Why </w:t>
      </w:r>
      <w:proofErr w:type="spellStart"/>
      <w:r w:rsidRPr="007E4648">
        <w:rPr>
          <w:rFonts w:asciiTheme="minorHAnsi" w:hAnsiTheme="minorHAnsi" w:cstheme="minorHAnsi"/>
          <w:b/>
          <w:bCs/>
          <w:color w:val="000000" w:themeColor="text1"/>
        </w:rPr>
        <w:t>eXp</w:t>
      </w:r>
      <w:proofErr w:type="spellEnd"/>
      <w:r w:rsidRPr="007E4648">
        <w:rPr>
          <w:rFonts w:asciiTheme="minorHAnsi" w:hAnsiTheme="minorHAnsi" w:cstheme="minorHAnsi"/>
          <w:b/>
          <w:bCs/>
          <w:color w:val="000000" w:themeColor="text1"/>
        </w:rPr>
        <w:t xml:space="preserve"> Realty is the Future of Real Estate</w:t>
      </w:r>
    </w:p>
    <w:p w14:paraId="38E6FFBE" w14:textId="77777777" w:rsidR="00FD0FF8" w:rsidRPr="007E4648" w:rsidRDefault="00FD0FF8" w:rsidP="00FD0FF8">
      <w:pPr>
        <w:pStyle w:val="NormalWeb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 xml:space="preserve">The real estate industry is evolving faster than ever, and staying ahead of the curve is essential for any successful agent.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is revolutionizing the industry by offering a cloud-based, agent-owned model that empowers agents like you to build a scalable business with flexibility and growth opportunities that go beyond traditional brokerage models.</w:t>
      </w:r>
    </w:p>
    <w:p w14:paraId="10EDDBB7" w14:textId="77777777" w:rsidR="00FD0FF8" w:rsidRPr="007E4648" w:rsidRDefault="00FD0FF8" w:rsidP="00FD0FF8">
      <w:pPr>
        <w:pStyle w:val="NormalWeb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 xml:space="preserve">If you’re considering making the switch to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Realty, you’re in the right place. This eBook will walk you through the key steps to transition smoothly, so you can take full advantage of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Realty's unique benefits—from revenue sharing and stock awards to cutting-edge tools and global collaboration. Whether you're looking to create more passive income, have more control over your career, or simply want to align with a forward-thinking brokerage,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could be the game-changer you’ve been waiting for.</w:t>
      </w:r>
    </w:p>
    <w:p w14:paraId="5955AB2E" w14:textId="77777777" w:rsidR="00FD0FF8" w:rsidRPr="007E4648" w:rsidRDefault="00FD0FF8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5BAA71DD" w14:textId="77777777" w:rsidR="00FD0FF8" w:rsidRPr="007E4648" w:rsidRDefault="00FD0FF8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6FC13A49" w14:textId="4694F5E7" w:rsidR="00193F69" w:rsidRPr="007E4648" w:rsidRDefault="00193F69" w:rsidP="00193F69">
      <w:p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t xml:space="preserve">Transitioning from your current brokerage to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in British Columbia involves a few clear steps. Here's a simple guide to help real estate agents smoothly move to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Realty:</w:t>
      </w:r>
    </w:p>
    <w:p w14:paraId="62E5F815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1. Research &amp; Decision-Making</w:t>
      </w:r>
    </w:p>
    <w:p w14:paraId="2B6B1752" w14:textId="77777777" w:rsidR="00193F69" w:rsidRPr="007E4648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 xml:space="preserve">Understand </w:t>
      </w:r>
      <w:proofErr w:type="spellStart"/>
      <w:r w:rsidRPr="007E4648">
        <w:rPr>
          <w:rFonts w:eastAsia="Times New Roman" w:cstheme="minorHAnsi"/>
          <w:b/>
          <w:bCs/>
        </w:rPr>
        <w:t>eXp</w:t>
      </w:r>
      <w:proofErr w:type="spellEnd"/>
      <w:r w:rsidRPr="007E4648">
        <w:rPr>
          <w:rFonts w:eastAsia="Times New Roman" w:cstheme="minorHAnsi"/>
          <w:b/>
          <w:bCs/>
        </w:rPr>
        <w:t xml:space="preserve"> Realty</w:t>
      </w:r>
      <w:r w:rsidRPr="007E4648">
        <w:rPr>
          <w:rFonts w:eastAsia="Times New Roman" w:cstheme="minorHAnsi"/>
        </w:rPr>
        <w:t xml:space="preserve">: Review the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model, tools, support, and revenue opportunities (e.g., stock ownership, revenue share).</w:t>
      </w:r>
    </w:p>
    <w:p w14:paraId="466A6886" w14:textId="77777777" w:rsidR="00193F69" w:rsidRPr="007E4648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Contact a Sponsor</w:t>
      </w:r>
      <w:r w:rsidRPr="007E4648">
        <w:rPr>
          <w:rFonts w:eastAsia="Times New Roman" w:cstheme="minorHAnsi"/>
        </w:rPr>
        <w:t xml:space="preserve">: Connect with an existing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agent (sponsor) to get insights and ask any final questions.</w:t>
      </w:r>
    </w:p>
    <w:p w14:paraId="7B38BE4F" w14:textId="77777777" w:rsidR="00193F69" w:rsidRPr="007E4648" w:rsidRDefault="00193F69" w:rsidP="00193F69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Evaluate Commission Split &amp; Fees</w:t>
      </w:r>
      <w:r w:rsidRPr="007E4648">
        <w:rPr>
          <w:rFonts w:eastAsia="Times New Roman" w:cstheme="minorHAnsi"/>
        </w:rPr>
        <w:t>: Understand the commission structure (80/20 split, capped at $16,000 annually) and additional benefits like virtual training and tech tools.</w:t>
      </w:r>
    </w:p>
    <w:p w14:paraId="4AE9D08A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2. Notify Your Current Brokerage</w:t>
      </w:r>
    </w:p>
    <w:p w14:paraId="06F21115" w14:textId="77777777" w:rsidR="00193F69" w:rsidRPr="007E4648" w:rsidRDefault="00193F69" w:rsidP="00193F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Review Your Contract</w:t>
      </w:r>
      <w:r w:rsidRPr="007E4648">
        <w:rPr>
          <w:rFonts w:eastAsia="Times New Roman" w:cstheme="minorHAnsi"/>
        </w:rPr>
        <w:t>: Ensure there are no restrictions or penalties for leaving your current brokerage.</w:t>
      </w:r>
    </w:p>
    <w:p w14:paraId="0F860908" w14:textId="77777777" w:rsidR="00193F69" w:rsidRPr="007E4648" w:rsidRDefault="00193F69" w:rsidP="00193F69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Provide Written Notice</w:t>
      </w:r>
      <w:r w:rsidRPr="007E4648">
        <w:rPr>
          <w:rFonts w:eastAsia="Times New Roman" w:cstheme="minorHAnsi"/>
        </w:rPr>
        <w:t>: Give formal written notice of resignation, following any specific guidelines outlined in your contract. This can include notifying your managing broker and settling any pending transactions or documents.</w:t>
      </w:r>
    </w:p>
    <w:p w14:paraId="24152670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 xml:space="preserve">3. Complete </w:t>
      </w:r>
      <w:proofErr w:type="spellStart"/>
      <w:r w:rsidRPr="007E4648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7E4648">
        <w:rPr>
          <w:rFonts w:eastAsia="Times New Roman" w:cstheme="minorHAnsi"/>
          <w:b/>
          <w:bCs/>
          <w:sz w:val="27"/>
          <w:szCs w:val="27"/>
        </w:rPr>
        <w:t xml:space="preserve"> Realty Application</w:t>
      </w:r>
    </w:p>
    <w:p w14:paraId="5A7068CF" w14:textId="77777777" w:rsidR="00193F69" w:rsidRPr="007E4648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Apply Online</w:t>
      </w:r>
      <w:r w:rsidRPr="007E4648">
        <w:rPr>
          <w:rFonts w:eastAsia="Times New Roman" w:cstheme="minorHAnsi"/>
        </w:rPr>
        <w:t xml:space="preserve">: Submit an online application via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Realty’s website, including details about your real estate license.</w:t>
      </w:r>
    </w:p>
    <w:p w14:paraId="2571AA0A" w14:textId="77777777" w:rsidR="00193F69" w:rsidRPr="007E4648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Submit Background Check</w:t>
      </w:r>
      <w:r w:rsidRPr="007E4648">
        <w:rPr>
          <w:rFonts w:eastAsia="Times New Roman" w:cstheme="minorHAnsi"/>
        </w:rPr>
        <w:t xml:space="preserve">: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will typically require a background check as part of the onboarding process.</w:t>
      </w:r>
    </w:p>
    <w:p w14:paraId="1494F722" w14:textId="77777777" w:rsidR="00193F69" w:rsidRPr="007E4648" w:rsidRDefault="00193F69" w:rsidP="00193F69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lastRenderedPageBreak/>
        <w:t>Sign Independent Contractor Agreement (ICA)</w:t>
      </w:r>
      <w:r w:rsidRPr="007E4648">
        <w:rPr>
          <w:rFonts w:eastAsia="Times New Roman" w:cstheme="minorHAnsi"/>
        </w:rPr>
        <w:t xml:space="preserve">: After approval, sign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Realty’s ICA outlining terms and conditions as an agent.</w:t>
      </w:r>
    </w:p>
    <w:p w14:paraId="31D9A15A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4. Transfer Your Real Estate License</w:t>
      </w:r>
    </w:p>
    <w:p w14:paraId="050FD6E9" w14:textId="77777777" w:rsidR="00193F69" w:rsidRPr="007E4648" w:rsidRDefault="00193F69" w:rsidP="00193F69">
      <w:pPr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BC Financial Services Authority (BCFSA)</w:t>
      </w:r>
      <w:r w:rsidRPr="007E4648">
        <w:rPr>
          <w:rFonts w:eastAsia="Times New Roman" w:cstheme="minorHAnsi"/>
        </w:rPr>
        <w:t>:</w:t>
      </w:r>
    </w:p>
    <w:p w14:paraId="4BB45A9F" w14:textId="77777777" w:rsidR="00193F69" w:rsidRPr="007E4648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t>Log in to the BCFSA portal and complete the "Change of Brokerage" form.</w:t>
      </w:r>
    </w:p>
    <w:p w14:paraId="61056585" w14:textId="77777777" w:rsidR="00193F69" w:rsidRPr="007E4648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t>You’ll need your current managing broker’s approval for the transfer.</w:t>
      </w:r>
    </w:p>
    <w:p w14:paraId="27147E67" w14:textId="77777777" w:rsidR="00193F69" w:rsidRPr="007E4648" w:rsidRDefault="00193F69" w:rsidP="00193F69">
      <w:pPr>
        <w:numPr>
          <w:ilvl w:val="1"/>
          <w:numId w:val="4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t>If you are a managing broker, inform the BCFSA and transition your status accordingly.</w:t>
      </w:r>
    </w:p>
    <w:p w14:paraId="5841FC26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 xml:space="preserve">5. Set Up </w:t>
      </w:r>
      <w:proofErr w:type="spellStart"/>
      <w:r w:rsidRPr="007E4648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7E4648">
        <w:rPr>
          <w:rFonts w:eastAsia="Times New Roman" w:cstheme="minorHAnsi"/>
          <w:b/>
          <w:bCs/>
          <w:sz w:val="27"/>
          <w:szCs w:val="27"/>
        </w:rPr>
        <w:t xml:space="preserve"> Realty Tools</w:t>
      </w:r>
    </w:p>
    <w:p w14:paraId="767329A0" w14:textId="77777777" w:rsidR="00193F69" w:rsidRPr="007E4648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Virtual Office Setup</w:t>
      </w:r>
      <w:r w:rsidRPr="007E4648">
        <w:rPr>
          <w:rFonts w:eastAsia="Times New Roman" w:cstheme="minorHAnsi"/>
        </w:rPr>
        <w:t xml:space="preserve">: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operates in a cloud-based environment. You'll gain access to their virtual platform,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World, which offers support, training, and collaboration tools.</w:t>
      </w:r>
    </w:p>
    <w:p w14:paraId="3B10C793" w14:textId="77777777" w:rsidR="00193F69" w:rsidRPr="007E4648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Set Up KV Core CRM</w:t>
      </w:r>
      <w:r w:rsidRPr="007E4648">
        <w:rPr>
          <w:rFonts w:eastAsia="Times New Roman" w:cstheme="minorHAnsi"/>
        </w:rPr>
        <w:t xml:space="preserve">: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provides access to KV Core, a powerful CRM to manage leads, transactions, and clients.</w:t>
      </w:r>
    </w:p>
    <w:p w14:paraId="0DC53456" w14:textId="77777777" w:rsidR="00193F69" w:rsidRPr="007E4648" w:rsidRDefault="00193F69" w:rsidP="00193F69">
      <w:pPr>
        <w:numPr>
          <w:ilvl w:val="0"/>
          <w:numId w:val="5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Branding &amp; Marketing Setup</w:t>
      </w:r>
      <w:r w:rsidRPr="007E4648">
        <w:rPr>
          <w:rFonts w:eastAsia="Times New Roman" w:cstheme="minorHAnsi"/>
        </w:rPr>
        <w:t xml:space="preserve">: Update your personal branding (e.g., business cards, email signatures) to align with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Realty, following their branding guidelines.</w:t>
      </w:r>
    </w:p>
    <w:p w14:paraId="61758A3A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6. Attend Onboarding &amp; Training</w:t>
      </w:r>
    </w:p>
    <w:p w14:paraId="7544BBBE" w14:textId="77777777" w:rsidR="00193F69" w:rsidRPr="007E4648" w:rsidRDefault="00193F69" w:rsidP="00193F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Orientation</w:t>
      </w:r>
      <w:r w:rsidRPr="007E4648">
        <w:rPr>
          <w:rFonts w:eastAsia="Times New Roman" w:cstheme="minorHAnsi"/>
        </w:rPr>
        <w:t xml:space="preserve">: Attend </w:t>
      </w:r>
      <w:proofErr w:type="spellStart"/>
      <w:r w:rsidRPr="007E4648">
        <w:rPr>
          <w:rFonts w:eastAsia="Times New Roman" w:cstheme="minorHAnsi"/>
        </w:rPr>
        <w:t>eXp’s</w:t>
      </w:r>
      <w:proofErr w:type="spellEnd"/>
      <w:r w:rsidRPr="007E4648">
        <w:rPr>
          <w:rFonts w:eastAsia="Times New Roman" w:cstheme="minorHAnsi"/>
        </w:rPr>
        <w:t xml:space="preserve"> orientation sessions to get familiar with systems, policies, and procedures.</w:t>
      </w:r>
    </w:p>
    <w:p w14:paraId="68E35EB5" w14:textId="77777777" w:rsidR="00193F69" w:rsidRPr="007E4648" w:rsidRDefault="00193F69" w:rsidP="00193F69">
      <w:pPr>
        <w:numPr>
          <w:ilvl w:val="0"/>
          <w:numId w:val="6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Training Programs</w:t>
      </w:r>
      <w:r w:rsidRPr="007E4648">
        <w:rPr>
          <w:rFonts w:eastAsia="Times New Roman" w:cstheme="minorHAnsi"/>
        </w:rPr>
        <w:t xml:space="preserve">: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offers continuous training through live sessions in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World. Take advantage of sessions that cover topics like lead generation, social media marketing, and building your business.</w:t>
      </w:r>
    </w:p>
    <w:p w14:paraId="75B53B2A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>7. Transition Active Deals</w:t>
      </w:r>
    </w:p>
    <w:p w14:paraId="44ABAC4C" w14:textId="77777777" w:rsidR="00193F69" w:rsidRPr="007E4648" w:rsidRDefault="00193F69" w:rsidP="00193F6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Finalize Existing Deals</w:t>
      </w:r>
      <w:r w:rsidRPr="007E4648">
        <w:rPr>
          <w:rFonts w:eastAsia="Times New Roman" w:cstheme="minorHAnsi"/>
        </w:rPr>
        <w:t>: Coordinate with your current brokerage to transfer or close any active deals.</w:t>
      </w:r>
    </w:p>
    <w:p w14:paraId="08FDCB23" w14:textId="77777777" w:rsidR="00193F69" w:rsidRPr="007E4648" w:rsidRDefault="00193F69" w:rsidP="00193F69">
      <w:pPr>
        <w:numPr>
          <w:ilvl w:val="0"/>
          <w:numId w:val="7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 xml:space="preserve">Submit New Transactions to </w:t>
      </w:r>
      <w:proofErr w:type="spellStart"/>
      <w:r w:rsidRPr="007E4648">
        <w:rPr>
          <w:rFonts w:eastAsia="Times New Roman" w:cstheme="minorHAnsi"/>
          <w:b/>
          <w:bCs/>
        </w:rPr>
        <w:t>eXp</w:t>
      </w:r>
      <w:proofErr w:type="spellEnd"/>
      <w:r w:rsidRPr="007E4648">
        <w:rPr>
          <w:rFonts w:eastAsia="Times New Roman" w:cstheme="minorHAnsi"/>
        </w:rPr>
        <w:t xml:space="preserve">: All future deals will go through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Realty’s transaction management system.</w:t>
      </w:r>
    </w:p>
    <w:p w14:paraId="0B66A3EF" w14:textId="77777777" w:rsidR="00193F69" w:rsidRPr="007E4648" w:rsidRDefault="00193F69" w:rsidP="00193F69">
      <w:pPr>
        <w:spacing w:before="100" w:beforeAutospacing="1" w:after="100" w:afterAutospacing="1"/>
        <w:outlineLvl w:val="2"/>
        <w:rPr>
          <w:rFonts w:eastAsia="Times New Roman" w:cstheme="minorHAnsi"/>
          <w:b/>
          <w:bCs/>
          <w:sz w:val="27"/>
          <w:szCs w:val="27"/>
        </w:rPr>
      </w:pPr>
      <w:r w:rsidRPr="007E4648">
        <w:rPr>
          <w:rFonts w:eastAsia="Times New Roman" w:cstheme="minorHAnsi"/>
          <w:b/>
          <w:bCs/>
          <w:sz w:val="27"/>
          <w:szCs w:val="27"/>
        </w:rPr>
        <w:t xml:space="preserve">8. Begin Operating under </w:t>
      </w:r>
      <w:proofErr w:type="spellStart"/>
      <w:r w:rsidRPr="007E4648">
        <w:rPr>
          <w:rFonts w:eastAsia="Times New Roman" w:cstheme="minorHAnsi"/>
          <w:b/>
          <w:bCs/>
          <w:sz w:val="27"/>
          <w:szCs w:val="27"/>
        </w:rPr>
        <w:t>eXp</w:t>
      </w:r>
      <w:proofErr w:type="spellEnd"/>
      <w:r w:rsidRPr="007E4648">
        <w:rPr>
          <w:rFonts w:eastAsia="Times New Roman" w:cstheme="minorHAnsi"/>
          <w:b/>
          <w:bCs/>
          <w:sz w:val="27"/>
          <w:szCs w:val="27"/>
        </w:rPr>
        <w:t xml:space="preserve"> Realty</w:t>
      </w:r>
    </w:p>
    <w:p w14:paraId="7BABAD5C" w14:textId="77777777" w:rsidR="00193F69" w:rsidRPr="007E4648" w:rsidRDefault="00193F69" w:rsidP="00193F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Start Prospecting and Working with Clients</w:t>
      </w:r>
      <w:r w:rsidRPr="007E4648">
        <w:rPr>
          <w:rFonts w:eastAsia="Times New Roman" w:cstheme="minorHAnsi"/>
        </w:rPr>
        <w:t xml:space="preserve">: With all tools and systems in place, start conducting business under the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banner.</w:t>
      </w:r>
    </w:p>
    <w:p w14:paraId="0426A2B4" w14:textId="77777777" w:rsidR="00193F69" w:rsidRPr="007E4648" w:rsidRDefault="00193F69" w:rsidP="00193F69">
      <w:pPr>
        <w:numPr>
          <w:ilvl w:val="0"/>
          <w:numId w:val="8"/>
        </w:num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  <w:b/>
          <w:bCs/>
        </w:rPr>
        <w:t>Revenue Share &amp; Stock Options</w:t>
      </w:r>
      <w:r w:rsidRPr="007E4648">
        <w:rPr>
          <w:rFonts w:eastAsia="Times New Roman" w:cstheme="minorHAnsi"/>
        </w:rPr>
        <w:t xml:space="preserve">: Begin exploring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Realty’s revenue share and stock programs to understand how they work.</w:t>
      </w:r>
    </w:p>
    <w:p w14:paraId="593C85AB" w14:textId="42C52865" w:rsidR="00193F69" w:rsidRPr="007E4648" w:rsidRDefault="00193F69" w:rsidP="00193F69">
      <w:pPr>
        <w:spacing w:before="100" w:beforeAutospacing="1" w:after="100" w:afterAutospacing="1"/>
        <w:rPr>
          <w:rFonts w:eastAsia="Times New Roman" w:cstheme="minorHAnsi"/>
        </w:rPr>
      </w:pPr>
      <w:r w:rsidRPr="007E4648">
        <w:rPr>
          <w:rFonts w:eastAsia="Times New Roman" w:cstheme="minorHAnsi"/>
        </w:rPr>
        <w:lastRenderedPageBreak/>
        <w:t xml:space="preserve">By following these steps, you’ll ensure a smooth transition to </w:t>
      </w:r>
      <w:proofErr w:type="spellStart"/>
      <w:r w:rsidRPr="007E4648">
        <w:rPr>
          <w:rFonts w:eastAsia="Times New Roman" w:cstheme="minorHAnsi"/>
        </w:rPr>
        <w:t>eXp</w:t>
      </w:r>
      <w:proofErr w:type="spellEnd"/>
      <w:r w:rsidRPr="007E4648">
        <w:rPr>
          <w:rFonts w:eastAsia="Times New Roman" w:cstheme="minorHAnsi"/>
        </w:rPr>
        <w:t xml:space="preserve"> Realty in British Columbia, allowing you to take full advantage of the brokerage's innovative platform and opportunities.</w:t>
      </w:r>
    </w:p>
    <w:p w14:paraId="20AB8A4D" w14:textId="6FE57D1E" w:rsidR="00271D9B" w:rsidRPr="007E4648" w:rsidRDefault="00271D9B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39673423" w14:textId="77777777" w:rsidR="00271D9B" w:rsidRPr="007E4648" w:rsidRDefault="00271D9B" w:rsidP="00271D9B">
      <w:pPr>
        <w:pStyle w:val="Heading2"/>
        <w:rPr>
          <w:rFonts w:asciiTheme="minorHAnsi" w:hAnsiTheme="minorHAnsi" w:cstheme="minorHAnsi"/>
          <w:b/>
          <w:bCs/>
        </w:rPr>
      </w:pPr>
      <w:r w:rsidRPr="007E4648">
        <w:rPr>
          <w:rFonts w:asciiTheme="minorHAnsi" w:hAnsiTheme="minorHAnsi" w:cstheme="minorHAnsi"/>
          <w:b/>
          <w:bCs/>
          <w:color w:val="000000" w:themeColor="text1"/>
        </w:rPr>
        <w:t xml:space="preserve">Final Thoughts: Taking the Leap to </w:t>
      </w:r>
      <w:proofErr w:type="spellStart"/>
      <w:r w:rsidRPr="007E4648">
        <w:rPr>
          <w:rFonts w:asciiTheme="minorHAnsi" w:hAnsiTheme="minorHAnsi" w:cstheme="minorHAnsi"/>
          <w:b/>
          <w:bCs/>
          <w:color w:val="000000" w:themeColor="text1"/>
        </w:rPr>
        <w:t>eXp</w:t>
      </w:r>
      <w:proofErr w:type="spellEnd"/>
      <w:r w:rsidRPr="007E4648">
        <w:rPr>
          <w:rFonts w:asciiTheme="minorHAnsi" w:hAnsiTheme="minorHAnsi" w:cstheme="minorHAnsi"/>
          <w:b/>
          <w:bCs/>
          <w:color w:val="000000" w:themeColor="text1"/>
        </w:rPr>
        <w:t xml:space="preserve"> Realty</w:t>
      </w:r>
    </w:p>
    <w:p w14:paraId="4747FCA1" w14:textId="77777777" w:rsidR="00271D9B" w:rsidRPr="007E4648" w:rsidRDefault="00271D9B" w:rsidP="00271D9B">
      <w:pPr>
        <w:pStyle w:val="NormalWeb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 xml:space="preserve">Switching to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can be one of the most rewarding decisions for your real estate career. With its agent-centric culture, cutting-edge technology, and a wealth of resources to support your business growth, the platform is designed to help you thrive. Whether you're an individual agent, part of a team, or running a brokerage,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simplifies the transition process with a dedicated onboarding team, personalized support, and clear steps to get you set up for success.</w:t>
      </w:r>
    </w:p>
    <w:p w14:paraId="2FB38521" w14:textId="77777777" w:rsidR="00271D9B" w:rsidRPr="007E4648" w:rsidRDefault="00271D9B" w:rsidP="00271D9B">
      <w:pPr>
        <w:pStyle w:val="Heading3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>Your Next Steps</w:t>
      </w:r>
    </w:p>
    <w:p w14:paraId="15071842" w14:textId="77777777" w:rsidR="00271D9B" w:rsidRPr="007E4648" w:rsidRDefault="00271D9B" w:rsidP="00271D9B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7E4648">
        <w:rPr>
          <w:rStyle w:val="Strong"/>
          <w:rFonts w:cstheme="minorHAnsi"/>
        </w:rPr>
        <w:t>Submit Your Application</w:t>
      </w:r>
      <w:r w:rsidRPr="007E4648">
        <w:rPr>
          <w:rFonts w:cstheme="minorHAnsi"/>
        </w:rPr>
        <w:t xml:space="preserve">: This is where your journey starts. Visit the </w:t>
      </w:r>
      <w:hyperlink r:id="rId5" w:tgtFrame="_new" w:history="1">
        <w:proofErr w:type="spellStart"/>
        <w:r w:rsidRPr="007E4648">
          <w:rPr>
            <w:rStyle w:val="Hyperlink"/>
            <w:rFonts w:cstheme="minorHAnsi"/>
          </w:rPr>
          <w:t>eXp</w:t>
        </w:r>
        <w:proofErr w:type="spellEnd"/>
        <w:r w:rsidRPr="007E4648">
          <w:rPr>
            <w:rStyle w:val="Hyperlink"/>
            <w:rFonts w:cstheme="minorHAnsi"/>
          </w:rPr>
          <w:t xml:space="preserve"> Realty Join Application</w:t>
        </w:r>
      </w:hyperlink>
      <w:r w:rsidRPr="007E4648">
        <w:rPr>
          <w:rFonts w:cstheme="minorHAnsi"/>
        </w:rPr>
        <w:t xml:space="preserve"> to begin.</w:t>
      </w:r>
    </w:p>
    <w:p w14:paraId="1265C7AB" w14:textId="3ACE5BB3" w:rsidR="00271D9B" w:rsidRPr="007E4648" w:rsidRDefault="00271D9B" w:rsidP="00271D9B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7E4648">
        <w:rPr>
          <w:rStyle w:val="Strong"/>
          <w:rFonts w:cstheme="minorHAnsi"/>
        </w:rPr>
        <w:t>Leverage Your Resources</w:t>
      </w:r>
      <w:r w:rsidRPr="007E4648">
        <w:rPr>
          <w:rFonts w:cstheme="minorHAnsi"/>
        </w:rPr>
        <w:t xml:space="preserve">: Take advantage of the </w:t>
      </w:r>
      <w:proofErr w:type="spellStart"/>
      <w:r w:rsidRPr="007E4648">
        <w:rPr>
          <w:rFonts w:cstheme="minorHAnsi"/>
        </w:rPr>
        <w:t>eXpert</w:t>
      </w:r>
      <w:proofErr w:type="spellEnd"/>
      <w:r w:rsidRPr="007E4648">
        <w:rPr>
          <w:rFonts w:cstheme="minorHAnsi"/>
        </w:rPr>
        <w:t xml:space="preserve"> Care Concierge and the extensive support channels available, from onboarding assistance to detailed training in </w:t>
      </w:r>
      <w:proofErr w:type="spellStart"/>
      <w:r w:rsidRPr="007E4648">
        <w:rPr>
          <w:rFonts w:cstheme="minorHAnsi"/>
        </w:rPr>
        <w:t>eXp</w:t>
      </w:r>
      <w:proofErr w:type="spellEnd"/>
      <w:r w:rsidRPr="007E4648">
        <w:rPr>
          <w:rFonts w:cstheme="minorHAnsi"/>
        </w:rPr>
        <w:t xml:space="preserve"> University.</w:t>
      </w:r>
    </w:p>
    <w:p w14:paraId="781777FE" w14:textId="77777777" w:rsidR="00271D9B" w:rsidRPr="007E4648" w:rsidRDefault="00271D9B" w:rsidP="00271D9B">
      <w:pPr>
        <w:numPr>
          <w:ilvl w:val="0"/>
          <w:numId w:val="9"/>
        </w:numPr>
        <w:spacing w:before="100" w:beforeAutospacing="1" w:after="100" w:afterAutospacing="1"/>
        <w:rPr>
          <w:rFonts w:cstheme="minorHAnsi"/>
        </w:rPr>
      </w:pPr>
      <w:r w:rsidRPr="007E4648">
        <w:rPr>
          <w:rStyle w:val="Strong"/>
          <w:rFonts w:cstheme="minorHAnsi"/>
        </w:rPr>
        <w:t>Stay Connected</w:t>
      </w:r>
      <w:r w:rsidRPr="007E4648">
        <w:rPr>
          <w:rFonts w:cstheme="minorHAnsi"/>
        </w:rPr>
        <w:t xml:space="preserve">: Join </w:t>
      </w:r>
      <w:proofErr w:type="spellStart"/>
      <w:r w:rsidRPr="007E4648">
        <w:rPr>
          <w:rFonts w:cstheme="minorHAnsi"/>
        </w:rPr>
        <w:t>eXp's</w:t>
      </w:r>
      <w:proofErr w:type="spellEnd"/>
      <w:r w:rsidRPr="007E4648">
        <w:rPr>
          <w:rFonts w:cstheme="minorHAnsi"/>
        </w:rPr>
        <w:t xml:space="preserve"> vibrant community through Workplace, attend live training sessions, and explore opportunities like the Revenue Share program, which could provide long-term financial growth.</w:t>
      </w:r>
    </w:p>
    <w:p w14:paraId="37634F5F" w14:textId="77777777" w:rsidR="00271D9B" w:rsidRPr="007E4648" w:rsidRDefault="00271D9B" w:rsidP="00271D9B">
      <w:pPr>
        <w:pStyle w:val="NormalWeb"/>
        <w:rPr>
          <w:rFonts w:asciiTheme="minorHAnsi" w:hAnsiTheme="minorHAnsi" w:cstheme="minorHAnsi"/>
        </w:rPr>
      </w:pPr>
      <w:r w:rsidRPr="007E4648">
        <w:rPr>
          <w:rFonts w:asciiTheme="minorHAnsi" w:hAnsiTheme="minorHAnsi" w:cstheme="minorHAnsi"/>
        </w:rPr>
        <w:t xml:space="preserve">Remember, transitioning to a new brokerage is a big step, but you're not alone.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Realty provides a supportive environment every step of the way, from the moment you submit your application to your first sale as an </w:t>
      </w:r>
      <w:proofErr w:type="spellStart"/>
      <w:r w:rsidRPr="007E4648">
        <w:rPr>
          <w:rFonts w:asciiTheme="minorHAnsi" w:hAnsiTheme="minorHAnsi" w:cstheme="minorHAnsi"/>
        </w:rPr>
        <w:t>eXp</w:t>
      </w:r>
      <w:proofErr w:type="spellEnd"/>
      <w:r w:rsidRPr="007E4648">
        <w:rPr>
          <w:rFonts w:asciiTheme="minorHAnsi" w:hAnsiTheme="minorHAnsi" w:cstheme="minorHAnsi"/>
        </w:rPr>
        <w:t xml:space="preserve"> agent.</w:t>
      </w:r>
    </w:p>
    <w:p w14:paraId="77E8D257" w14:textId="6218345B" w:rsidR="00271D9B" w:rsidRDefault="00271D9B" w:rsidP="00271D9B">
      <w:pPr>
        <w:pStyle w:val="NormalWeb"/>
        <w:rPr>
          <w:rFonts w:asciiTheme="minorHAnsi" w:hAnsiTheme="minorHAnsi" w:cstheme="minorHAnsi"/>
        </w:rPr>
      </w:pPr>
      <w:r w:rsidRPr="007E4648">
        <w:rPr>
          <w:rStyle w:val="Strong"/>
          <w:rFonts w:asciiTheme="minorHAnsi" w:hAnsiTheme="minorHAnsi" w:cstheme="minorHAnsi"/>
        </w:rPr>
        <w:t>Are you ready to make the move?</w:t>
      </w:r>
      <w:r w:rsidRPr="007E4648">
        <w:rPr>
          <w:rFonts w:asciiTheme="minorHAnsi" w:hAnsiTheme="minorHAnsi" w:cstheme="minorHAnsi"/>
        </w:rPr>
        <w:t xml:space="preserve"> Schedule a zoom or telephone call at </w:t>
      </w:r>
      <w:hyperlink r:id="rId6" w:history="1">
        <w:r w:rsidRPr="007E4648">
          <w:rPr>
            <w:rStyle w:val="Hyperlink"/>
            <w:rFonts w:asciiTheme="minorHAnsi" w:hAnsiTheme="minorHAnsi" w:cstheme="minorHAnsi"/>
          </w:rPr>
          <w:t>http://schedule.tomikonomou.com</w:t>
        </w:r>
      </w:hyperlink>
      <w:r w:rsidRPr="007E4648">
        <w:rPr>
          <w:rFonts w:asciiTheme="minorHAnsi" w:hAnsiTheme="minorHAnsi" w:cstheme="minorHAnsi"/>
        </w:rPr>
        <w:t xml:space="preserve"> to learn more about how to accelerate your success.</w:t>
      </w:r>
    </w:p>
    <w:p w14:paraId="559D6AF0" w14:textId="131C57E6" w:rsidR="00425C22" w:rsidRDefault="00425C22" w:rsidP="00271D9B">
      <w:pPr>
        <w:pStyle w:val="NormalWeb"/>
        <w:rPr>
          <w:rFonts w:asciiTheme="minorHAnsi" w:hAnsiTheme="minorHAnsi" w:cstheme="minorHAnsi"/>
        </w:rPr>
      </w:pPr>
    </w:p>
    <w:p w14:paraId="4164DCCF" w14:textId="615939AB" w:rsidR="00425C22" w:rsidRPr="007E4648" w:rsidRDefault="00425C22" w:rsidP="00271D9B">
      <w:pPr>
        <w:pStyle w:val="NormalWeb"/>
        <w:rPr>
          <w:rFonts w:asciiTheme="minorHAnsi" w:hAnsiTheme="minorHAnsi" w:cstheme="minorHAnsi"/>
        </w:rPr>
      </w:pPr>
      <w:r>
        <w:rPr>
          <w:rStyle w:val="Strong"/>
        </w:rPr>
        <w:t>Disclaimer:</w:t>
      </w:r>
      <w:r>
        <w:br/>
        <w:t xml:space="preserve">This eBook is intended for informational purposes only and is not affiliated with, endorsed by, or officially connected to </w:t>
      </w:r>
      <w:proofErr w:type="spellStart"/>
      <w:r>
        <w:t>eXp</w:t>
      </w:r>
      <w:proofErr w:type="spellEnd"/>
      <w:r>
        <w:t xml:space="preserve"> Realty in any way. The content reflects the author’s personal opinions, experiences, and perspectives on the real estate industry and the decision to switch to </w:t>
      </w:r>
      <w:proofErr w:type="spellStart"/>
      <w:r>
        <w:t>eXp</w:t>
      </w:r>
      <w:proofErr w:type="spellEnd"/>
      <w:r>
        <w:t xml:space="preserve"> Realty. All information provided is accurate to the best of the author’s knowledge at the time of publication but should not be taken as official advice or guidance from </w:t>
      </w:r>
      <w:proofErr w:type="spellStart"/>
      <w:r>
        <w:t>eXp</w:t>
      </w:r>
      <w:proofErr w:type="spellEnd"/>
      <w:r>
        <w:t xml:space="preserve"> Realty or its affiliates.</w:t>
      </w:r>
      <w:r>
        <w:t xml:space="preserve"> Copywrite @Ikonomou Systems 2024 All rights reserved.</w:t>
      </w:r>
    </w:p>
    <w:p w14:paraId="51FDDD3C" w14:textId="77777777" w:rsidR="00271D9B" w:rsidRPr="007E4648" w:rsidRDefault="00271D9B" w:rsidP="00193F69">
      <w:pPr>
        <w:spacing w:before="100" w:beforeAutospacing="1" w:after="100" w:afterAutospacing="1"/>
        <w:rPr>
          <w:rFonts w:eastAsia="Times New Roman" w:cstheme="minorHAnsi"/>
        </w:rPr>
      </w:pPr>
    </w:p>
    <w:p w14:paraId="719B44C4" w14:textId="77777777" w:rsidR="00A1500E" w:rsidRPr="00271D9B" w:rsidRDefault="00A1500E">
      <w:pPr>
        <w:rPr>
          <w:rFonts w:cstheme="minorHAnsi"/>
        </w:rPr>
      </w:pPr>
    </w:p>
    <w:sectPr w:rsidR="00A1500E" w:rsidRPr="00271D9B" w:rsidSect="000D59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373"/>
    <w:multiLevelType w:val="multilevel"/>
    <w:tmpl w:val="AE7C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A1DFC"/>
    <w:multiLevelType w:val="multilevel"/>
    <w:tmpl w:val="F27C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D7228"/>
    <w:multiLevelType w:val="multilevel"/>
    <w:tmpl w:val="638C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7023C"/>
    <w:multiLevelType w:val="multilevel"/>
    <w:tmpl w:val="E754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DD2570"/>
    <w:multiLevelType w:val="multilevel"/>
    <w:tmpl w:val="F20E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206C3"/>
    <w:multiLevelType w:val="multilevel"/>
    <w:tmpl w:val="0ECA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77EBE"/>
    <w:multiLevelType w:val="multilevel"/>
    <w:tmpl w:val="45C04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11500"/>
    <w:multiLevelType w:val="multilevel"/>
    <w:tmpl w:val="984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372B6"/>
    <w:multiLevelType w:val="multilevel"/>
    <w:tmpl w:val="0724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467303">
    <w:abstractNumId w:val="2"/>
  </w:num>
  <w:num w:numId="2" w16cid:durableId="971834804">
    <w:abstractNumId w:val="7"/>
  </w:num>
  <w:num w:numId="3" w16cid:durableId="1935742667">
    <w:abstractNumId w:val="0"/>
  </w:num>
  <w:num w:numId="4" w16cid:durableId="437145896">
    <w:abstractNumId w:val="8"/>
  </w:num>
  <w:num w:numId="5" w16cid:durableId="632248055">
    <w:abstractNumId w:val="3"/>
  </w:num>
  <w:num w:numId="6" w16cid:durableId="186523904">
    <w:abstractNumId w:val="5"/>
  </w:num>
  <w:num w:numId="7" w16cid:durableId="1043286203">
    <w:abstractNumId w:val="4"/>
  </w:num>
  <w:num w:numId="8" w16cid:durableId="2131511159">
    <w:abstractNumId w:val="1"/>
  </w:num>
  <w:num w:numId="9" w16cid:durableId="1926932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69"/>
    <w:rsid w:val="000D5968"/>
    <w:rsid w:val="00193F69"/>
    <w:rsid w:val="00271D9B"/>
    <w:rsid w:val="00425C22"/>
    <w:rsid w:val="007E4648"/>
    <w:rsid w:val="00A1500E"/>
    <w:rsid w:val="00FD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FCA272"/>
  <w15:chartTrackingRefBased/>
  <w15:docId w15:val="{90BBE9BA-B5DC-8543-BEFB-099E4158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D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93F6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93F6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93F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93F6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D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71D9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1D9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edule.tomikonomou.com" TargetMode="External"/><Relationship Id="rId5" Type="http://schemas.openxmlformats.org/officeDocument/2006/relationships/hyperlink" Target="https://joinapp.exprealty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934</Words>
  <Characters>5326</Characters>
  <Application>Microsoft Office Word</Application>
  <DocSecurity>0</DocSecurity>
  <Lines>44</Lines>
  <Paragraphs>12</Paragraphs>
  <ScaleCrop>false</ScaleCrop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Ikonomou</dc:creator>
  <cp:keywords/>
  <dc:description/>
  <cp:lastModifiedBy>Tom Ikonomou</cp:lastModifiedBy>
  <cp:revision>5</cp:revision>
  <dcterms:created xsi:type="dcterms:W3CDTF">2024-10-10T00:46:00Z</dcterms:created>
  <dcterms:modified xsi:type="dcterms:W3CDTF">2024-10-10T04:16:00Z</dcterms:modified>
</cp:coreProperties>
</file>