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548B4186" w14:textId="77777777" w:rsidR="00E624E8" w:rsidRDefault="001953EC" w:rsidP="00D41FF7">
          <w:pPr>
            <w:pStyle w:val="Heading2"/>
            <w:jc w:val="center"/>
            <w:rPr>
              <w:noProof/>
            </w:rPr>
          </w:pPr>
          <w:r w:rsidRPr="00D77F41">
            <w:rPr>
              <w:rStyle w:val="Heading3Char"/>
            </w:rPr>
            <w:t>Conten</w:t>
          </w:r>
          <w:r w:rsidR="00C63585" w:rsidRPr="00D77F41">
            <w:rPr>
              <w:rStyle w:val="Heading3Char"/>
            </w:rPr>
            <w:t>ts</w:t>
          </w:r>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p w14:paraId="7D5D89F1" w14:textId="77777777" w:rsidR="00E624E8" w:rsidRDefault="00285F01">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285F01">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285F01">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4146886"/>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4146887"/>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4146888"/>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6" w:name="_Toc144146889"/>
      <w:r>
        <w:lastRenderedPageBreak/>
        <w:t>C</w:t>
      </w:r>
      <w:r w:rsidR="00BD3E0F">
        <w:t xml:space="preserve">hapter </w:t>
      </w:r>
      <w:r w:rsidR="00D37296">
        <w:t>5</w:t>
      </w:r>
      <w:bookmarkEnd w:id="6"/>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7" w:name="_Toc144146890"/>
      <w:r>
        <w:lastRenderedPageBreak/>
        <w:t xml:space="preserve">Chapter </w:t>
      </w:r>
      <w:r w:rsidR="00D37296">
        <w:t>6</w:t>
      </w:r>
      <w:bookmarkEnd w:id="7"/>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8" w:name="_Toc144146891"/>
      <w:r>
        <w:lastRenderedPageBreak/>
        <w:t>In his eyes: The traveler who saw the end</w:t>
      </w:r>
      <w:bookmarkEnd w:id="8"/>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9" w:name="_Toc144146892"/>
      <w:r>
        <w:lastRenderedPageBreak/>
        <w:t>Debriefing: The Canaries</w:t>
      </w:r>
      <w:bookmarkEnd w:id="9"/>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0" w:name="_Toc144146893"/>
      <w:r>
        <w:lastRenderedPageBreak/>
        <w:t>Debriefing: The Radical</w:t>
      </w:r>
      <w:bookmarkEnd w:id="10"/>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1" w:name="_Toc144146894"/>
      <w:r>
        <w:lastRenderedPageBreak/>
        <w:t>Debriefing: The Glade</w:t>
      </w:r>
      <w:bookmarkEnd w:id="11"/>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2" w:name="_Toc144146895"/>
      <w:r w:rsidRPr="004E2C10">
        <w:rPr>
          <w:rFonts w:ascii="Open Sans" w:hAnsi="Open Sans" w:cs="Open Sans"/>
        </w:rPr>
        <w:lastRenderedPageBreak/>
        <w:t>About the Author</w:t>
      </w:r>
      <w:bookmarkEnd w:id="12"/>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285F01"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w:t>
      </w:r>
      <w:bookmarkStart w:id="13" w:name="_GoBack"/>
      <w:bookmarkEnd w:id="13"/>
      <w:r w:rsidR="00931C8E">
        <w:rPr>
          <w:rFonts w:ascii="Crimson Text" w:hAnsi="Crimson Text" w:cs="Linux Libertine"/>
          <w:sz w:val="24"/>
          <w:szCs w:val="32"/>
        </w:rPr>
        <w:t>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C22A" w14:textId="77777777" w:rsidR="00285F01" w:rsidRDefault="00285F01" w:rsidP="007B4C06">
      <w:r>
        <w:separator/>
      </w:r>
    </w:p>
  </w:endnote>
  <w:endnote w:type="continuationSeparator" w:id="0">
    <w:p w14:paraId="62AFF449" w14:textId="77777777" w:rsidR="00285F01" w:rsidRDefault="00285F01"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F234" w14:textId="77777777" w:rsidR="00285F01" w:rsidRDefault="00285F01" w:rsidP="007B4C06">
      <w:r>
        <w:separator/>
      </w:r>
    </w:p>
  </w:footnote>
  <w:footnote w:type="continuationSeparator" w:id="0">
    <w:p w14:paraId="65402E45" w14:textId="77777777" w:rsidR="00285F01" w:rsidRDefault="00285F01"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DED2-0C38-4BAB-A509-0F040667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48442</TotalTime>
  <Pages>368</Pages>
  <Words>96557</Words>
  <Characters>550375</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4770</cp:revision>
  <cp:lastPrinted>2022-05-18T05:01:00Z</cp:lastPrinted>
  <dcterms:created xsi:type="dcterms:W3CDTF">2020-07-13T10:29:00Z</dcterms:created>
  <dcterms:modified xsi:type="dcterms:W3CDTF">2023-08-31T02:54:00Z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